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3D0A8" w14:textId="77777777" w:rsidR="0060532E" w:rsidRPr="001200C6"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1200C6">
        <w:rPr>
          <w:rFonts w:ascii="Arial" w:hAnsi="Arial" w:cs="Arial"/>
          <w:b/>
          <w:sz w:val="20"/>
          <w:szCs w:val="20"/>
          <w:lang w:val="nl-NL"/>
        </w:rPr>
        <w:t>BÁO CÁO CỦA CÔNG TY QUẢN LÝ QUỸ</w:t>
      </w:r>
    </w:p>
    <w:p w14:paraId="35E88543" w14:textId="4B001ACC" w:rsidR="00AD4E6F" w:rsidRPr="001200C6" w:rsidRDefault="0098220F" w:rsidP="00683C1D">
      <w:pPr>
        <w:shd w:val="clear" w:color="auto" w:fill="FFFFFF"/>
        <w:tabs>
          <w:tab w:val="left" w:pos="540"/>
        </w:tabs>
        <w:spacing w:before="120" w:after="120"/>
        <w:jc w:val="center"/>
        <w:rPr>
          <w:rFonts w:ascii="Arial" w:hAnsi="Arial" w:cs="Arial"/>
          <w:b/>
          <w:sz w:val="20"/>
          <w:szCs w:val="20"/>
          <w:lang w:val="nl-NL"/>
        </w:rPr>
      </w:pPr>
      <w:r w:rsidRPr="001200C6">
        <w:rPr>
          <w:rFonts w:ascii="Arial" w:hAnsi="Arial" w:cs="Arial"/>
          <w:b/>
          <w:sz w:val="20"/>
          <w:szCs w:val="20"/>
          <w:lang w:val="nl-NL"/>
        </w:rPr>
        <w:t>Quý I.</w:t>
      </w:r>
      <w:r w:rsidR="00C53137" w:rsidRPr="001200C6">
        <w:rPr>
          <w:rFonts w:ascii="Arial" w:hAnsi="Arial" w:cs="Arial"/>
          <w:b/>
          <w:sz w:val="20"/>
          <w:szCs w:val="20"/>
          <w:lang w:val="nl-NL"/>
        </w:rPr>
        <w:t>202</w:t>
      </w:r>
      <w:r w:rsidR="00584630" w:rsidRPr="001200C6">
        <w:rPr>
          <w:rFonts w:ascii="Arial" w:hAnsi="Arial" w:cs="Arial"/>
          <w:b/>
          <w:sz w:val="20"/>
          <w:szCs w:val="20"/>
          <w:lang w:val="nl-NL"/>
        </w:rPr>
        <w:t>5</w:t>
      </w:r>
    </w:p>
    <w:p w14:paraId="344D3914" w14:textId="568FB204"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I. Thông tin chung về Quỹ</w:t>
      </w:r>
      <w:r w:rsidR="001F62AB" w:rsidRPr="001200C6">
        <w:rPr>
          <w:rFonts w:ascii="Arial" w:hAnsi="Arial" w:cs="Arial"/>
          <w:b/>
          <w:sz w:val="20"/>
          <w:szCs w:val="20"/>
          <w:lang w:val="nl-NL"/>
        </w:rPr>
        <w:t xml:space="preserve">: QUỸ ĐẦU TƯ </w:t>
      </w:r>
      <w:r w:rsidR="008B11E9" w:rsidRPr="001200C6">
        <w:rPr>
          <w:rFonts w:ascii="Arial" w:hAnsi="Arial" w:cs="Arial"/>
          <w:b/>
          <w:sz w:val="20"/>
          <w:szCs w:val="20"/>
          <w:lang w:val="nl-NL"/>
        </w:rPr>
        <w:t>CỔ TỨC TẬP TRUNG CỔ PHIẾU DC</w:t>
      </w:r>
      <w:r w:rsidR="00683C1D" w:rsidRPr="001200C6">
        <w:rPr>
          <w:rFonts w:ascii="Arial" w:hAnsi="Arial" w:cs="Arial"/>
          <w:b/>
          <w:sz w:val="20"/>
          <w:szCs w:val="20"/>
          <w:lang w:val="nl-NL"/>
        </w:rPr>
        <w:t xml:space="preserve"> </w:t>
      </w:r>
      <w:r w:rsidR="001F62AB" w:rsidRPr="001200C6">
        <w:rPr>
          <w:rFonts w:ascii="Arial" w:hAnsi="Arial" w:cs="Arial"/>
          <w:b/>
          <w:sz w:val="20"/>
          <w:szCs w:val="20"/>
          <w:lang w:val="nl-NL"/>
        </w:rPr>
        <w:t>(</w:t>
      </w:r>
      <w:r w:rsidR="008B11E9" w:rsidRPr="001200C6">
        <w:rPr>
          <w:rFonts w:ascii="Arial" w:hAnsi="Arial" w:cs="Arial"/>
          <w:b/>
          <w:sz w:val="20"/>
          <w:szCs w:val="20"/>
          <w:lang w:val="nl-NL"/>
        </w:rPr>
        <w:t>DCDE</w:t>
      </w:r>
      <w:r w:rsidR="001F62AB" w:rsidRPr="001200C6">
        <w:rPr>
          <w:rFonts w:ascii="Arial" w:hAnsi="Arial" w:cs="Arial"/>
          <w:b/>
          <w:sz w:val="20"/>
          <w:szCs w:val="20"/>
          <w:lang w:val="nl-NL"/>
        </w:rPr>
        <w:t>)</w:t>
      </w:r>
    </w:p>
    <w:p w14:paraId="119370A9"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1. Mục tiêu của Quỹ:</w:t>
      </w:r>
    </w:p>
    <w:p w14:paraId="6055C64E" w14:textId="77777777" w:rsidR="0060532E"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2. Hiệu quả hoạt động của Quỹ:</w:t>
      </w:r>
    </w:p>
    <w:p w14:paraId="492DFA71" w14:textId="373A74E4" w:rsidR="0060532E" w:rsidRPr="001200C6" w:rsidRDefault="00376F19" w:rsidP="00BC67C4">
      <w:pPr>
        <w:tabs>
          <w:tab w:val="left" w:pos="540"/>
        </w:tabs>
        <w:spacing w:before="120" w:after="120"/>
        <w:jc w:val="both"/>
        <w:rPr>
          <w:rFonts w:ascii="Arial" w:hAnsi="Arial" w:cs="Arial"/>
          <w:sz w:val="20"/>
          <w:szCs w:val="20"/>
          <w:lang w:val="nl-NL"/>
        </w:rPr>
      </w:pPr>
      <w:r w:rsidRPr="001200C6">
        <w:rPr>
          <w:rFonts w:ascii="Arial" w:hAnsi="Arial" w:cs="Arial"/>
          <w:sz w:val="20"/>
          <w:szCs w:val="20"/>
          <w:lang w:val="nl-NL"/>
        </w:rPr>
        <w:t xml:space="preserve">Tính đến kỳ báo cáo, thay đổi giá trị tài sản ròng (NAV) của Quỹ là </w:t>
      </w:r>
      <w:r w:rsidR="009023C2" w:rsidRPr="001200C6">
        <w:rPr>
          <w:rFonts w:ascii="Arial" w:hAnsi="Arial" w:cs="Arial"/>
          <w:sz w:val="20"/>
          <w:szCs w:val="20"/>
          <w:lang w:val="nl-NL"/>
        </w:rPr>
        <w:t>-</w:t>
      </w:r>
      <w:r w:rsidR="00091F76" w:rsidRPr="001200C6">
        <w:rPr>
          <w:rFonts w:ascii="Arial" w:hAnsi="Arial" w:cs="Arial"/>
          <w:sz w:val="20"/>
          <w:szCs w:val="20"/>
          <w:lang w:val="nl-NL"/>
        </w:rPr>
        <w:t>4.27</w:t>
      </w:r>
      <w:r w:rsidRPr="001200C6">
        <w:rPr>
          <w:rFonts w:ascii="Arial" w:hAnsi="Arial" w:cs="Arial"/>
          <w:sz w:val="20"/>
          <w:szCs w:val="20"/>
          <w:lang w:val="nl-NL"/>
        </w:rPr>
        <w:t xml:space="preserve"> (%) so với giá trị tài sản ròng của quỹ kỳ báo cáo ngày </w:t>
      </w:r>
      <w:r w:rsidRPr="001200C6">
        <w:rPr>
          <w:rFonts w:ascii="Arial" w:hAnsi="Arial" w:cs="Arial"/>
          <w:bCs/>
          <w:sz w:val="20"/>
          <w:szCs w:val="20"/>
          <w:lang w:val="nl-NL"/>
        </w:rPr>
        <w:t>3</w:t>
      </w:r>
      <w:r w:rsidR="00091F76" w:rsidRPr="001200C6">
        <w:rPr>
          <w:rFonts w:ascii="Arial" w:hAnsi="Arial" w:cs="Arial"/>
          <w:bCs/>
          <w:sz w:val="20"/>
          <w:szCs w:val="20"/>
          <w:lang w:val="nl-NL"/>
        </w:rPr>
        <w:t>1</w:t>
      </w:r>
      <w:r w:rsidRPr="001200C6">
        <w:rPr>
          <w:rFonts w:ascii="Arial" w:hAnsi="Arial" w:cs="Arial"/>
          <w:bCs/>
          <w:sz w:val="20"/>
          <w:szCs w:val="20"/>
          <w:lang w:val="nl-NL"/>
        </w:rPr>
        <w:t>/</w:t>
      </w:r>
      <w:r w:rsidR="00091F76" w:rsidRPr="001200C6">
        <w:rPr>
          <w:rFonts w:ascii="Arial" w:hAnsi="Arial" w:cs="Arial"/>
          <w:bCs/>
          <w:sz w:val="20"/>
          <w:szCs w:val="20"/>
          <w:lang w:val="nl-NL"/>
        </w:rPr>
        <w:t>12</w:t>
      </w:r>
      <w:r w:rsidRPr="001200C6">
        <w:rPr>
          <w:rFonts w:ascii="Arial" w:hAnsi="Arial" w:cs="Arial"/>
          <w:bCs/>
          <w:sz w:val="20"/>
          <w:szCs w:val="20"/>
          <w:lang w:val="nl-NL"/>
        </w:rPr>
        <w:t>/</w:t>
      </w:r>
      <w:r w:rsidR="009F62B3" w:rsidRPr="001200C6">
        <w:rPr>
          <w:rFonts w:ascii="Arial" w:hAnsi="Arial" w:cs="Arial"/>
          <w:bCs/>
          <w:sz w:val="20"/>
          <w:szCs w:val="20"/>
          <w:lang w:val="nl-NL"/>
        </w:rPr>
        <w:t>2024</w:t>
      </w:r>
      <w:r w:rsidRPr="001200C6">
        <w:rPr>
          <w:rFonts w:ascii="Arial" w:hAnsi="Arial" w:cs="Arial"/>
          <w:bCs/>
          <w:sz w:val="20"/>
          <w:szCs w:val="20"/>
          <w:lang w:val="nl-NL"/>
        </w:rPr>
        <w:t>;</w:t>
      </w:r>
      <w:r w:rsidRPr="001200C6">
        <w:rPr>
          <w:rFonts w:ascii="Arial" w:hAnsi="Arial" w:cs="Arial"/>
          <w:sz w:val="20"/>
          <w:szCs w:val="20"/>
          <w:lang w:val="nl-NL"/>
        </w:rPr>
        <w:t xml:space="preserve"> thay đổi NAV/CCQ cùng kỳ là </w:t>
      </w:r>
      <w:r w:rsidR="00091F76" w:rsidRPr="001200C6">
        <w:rPr>
          <w:rFonts w:ascii="Arial" w:hAnsi="Arial" w:cs="Arial"/>
          <w:sz w:val="20"/>
          <w:szCs w:val="20"/>
          <w:lang w:val="nl-NL"/>
        </w:rPr>
        <w:t>-2.73</w:t>
      </w:r>
      <w:r w:rsidRPr="001200C6">
        <w:rPr>
          <w:rFonts w:ascii="Arial" w:hAnsi="Arial" w:cs="Arial"/>
          <w:sz w:val="20"/>
          <w:szCs w:val="20"/>
          <w:lang w:val="nl-NL"/>
        </w:rPr>
        <w:t xml:space="preserve"> (%)</w:t>
      </w:r>
    </w:p>
    <w:p w14:paraId="03ED8FBB"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3. Chính sách và chiến lược đầu tư của Quỹ:</w:t>
      </w:r>
    </w:p>
    <w:p w14:paraId="5D060F2E" w14:textId="466FE963" w:rsidR="00FA614D" w:rsidRPr="001200C6" w:rsidRDefault="00FA614D" w:rsidP="00683C1D">
      <w:pPr>
        <w:shd w:val="clear" w:color="auto" w:fill="FFFFFF"/>
        <w:tabs>
          <w:tab w:val="left" w:pos="540"/>
        </w:tabs>
        <w:spacing w:before="120" w:after="120"/>
        <w:jc w:val="both"/>
        <w:rPr>
          <w:rFonts w:ascii="Arial" w:hAnsi="Arial" w:cs="Arial"/>
          <w:sz w:val="20"/>
          <w:szCs w:val="20"/>
          <w:highlight w:val="yellow"/>
          <w:lang w:val="nl-NL"/>
        </w:rPr>
      </w:pPr>
      <w:r w:rsidRPr="001200C6">
        <w:rPr>
          <w:rFonts w:ascii="Arial" w:hAnsi="Arial" w:cs="Arial"/>
          <w:color w:val="000000" w:themeColor="text1"/>
          <w:sz w:val="20"/>
          <w:szCs w:val="20"/>
          <w:lang w:val="vi-VN"/>
        </w:rPr>
        <w:t>Chiến lược đầu tư của Quỹ DCDE là đầu tư</w:t>
      </w:r>
      <w:r w:rsidRPr="001200C6">
        <w:rPr>
          <w:rFonts w:ascii="Arial" w:hAnsi="Arial" w:cs="Arial"/>
          <w:color w:val="000000" w:themeColor="text1"/>
          <w:sz w:val="20"/>
          <w:szCs w:val="20"/>
        </w:rPr>
        <w:t xml:space="preserve"> </w:t>
      </w:r>
      <w:proofErr w:type="spellStart"/>
      <w:r w:rsidRPr="001200C6">
        <w:rPr>
          <w:rFonts w:ascii="Arial" w:hAnsi="Arial" w:cs="Arial"/>
          <w:color w:val="000000" w:themeColor="text1"/>
          <w:sz w:val="20"/>
          <w:szCs w:val="20"/>
        </w:rPr>
        <w:t>vào</w:t>
      </w:r>
      <w:proofErr w:type="spellEnd"/>
      <w:r w:rsidRPr="001200C6">
        <w:rPr>
          <w:rFonts w:ascii="Arial" w:hAnsi="Arial" w:cs="Arial"/>
          <w:color w:val="000000" w:themeColor="text1"/>
          <w:sz w:val="20"/>
          <w:szCs w:val="20"/>
        </w:rPr>
        <w:t xml:space="preserve"> </w:t>
      </w:r>
      <w:proofErr w:type="spellStart"/>
      <w:r w:rsidRPr="001200C6">
        <w:rPr>
          <w:rFonts w:ascii="Arial" w:hAnsi="Arial" w:cs="Arial"/>
          <w:sz w:val="20"/>
          <w:szCs w:val="20"/>
        </w:rPr>
        <w:t>cổ</w:t>
      </w:r>
      <w:proofErr w:type="spellEnd"/>
      <w:r w:rsidRPr="001200C6">
        <w:rPr>
          <w:rFonts w:ascii="Arial" w:hAnsi="Arial" w:cs="Arial"/>
          <w:sz w:val="20"/>
          <w:szCs w:val="20"/>
        </w:rPr>
        <w:t xml:space="preserve"> </w:t>
      </w:r>
      <w:proofErr w:type="spellStart"/>
      <w:r w:rsidRPr="001200C6">
        <w:rPr>
          <w:rFonts w:ascii="Arial" w:hAnsi="Arial" w:cs="Arial"/>
          <w:sz w:val="20"/>
          <w:szCs w:val="20"/>
        </w:rPr>
        <w:t>phiếu</w:t>
      </w:r>
      <w:proofErr w:type="spellEnd"/>
      <w:r w:rsidRPr="001200C6">
        <w:rPr>
          <w:rFonts w:ascii="Arial" w:hAnsi="Arial" w:cs="Arial"/>
          <w:sz w:val="20"/>
          <w:szCs w:val="20"/>
        </w:rPr>
        <w:t xml:space="preserve"> </w:t>
      </w:r>
      <w:proofErr w:type="spellStart"/>
      <w:r w:rsidRPr="001200C6">
        <w:rPr>
          <w:rFonts w:ascii="Arial" w:hAnsi="Arial" w:cs="Arial"/>
          <w:sz w:val="20"/>
          <w:szCs w:val="20"/>
        </w:rPr>
        <w:t>của</w:t>
      </w:r>
      <w:proofErr w:type="spellEnd"/>
      <w:r w:rsidRPr="001200C6">
        <w:rPr>
          <w:rFonts w:ascii="Arial" w:hAnsi="Arial" w:cs="Arial"/>
          <w:sz w:val="20"/>
          <w:szCs w:val="20"/>
        </w:rPr>
        <w:t xml:space="preserve"> </w:t>
      </w:r>
      <w:proofErr w:type="spellStart"/>
      <w:r w:rsidRPr="001200C6">
        <w:rPr>
          <w:rFonts w:ascii="Arial" w:hAnsi="Arial" w:cs="Arial"/>
          <w:sz w:val="20"/>
          <w:szCs w:val="20"/>
        </w:rPr>
        <w:t>các</w:t>
      </w:r>
      <w:proofErr w:type="spellEnd"/>
      <w:r w:rsidRPr="001200C6">
        <w:rPr>
          <w:rFonts w:ascii="Arial" w:hAnsi="Arial" w:cs="Arial"/>
          <w:sz w:val="20"/>
          <w:szCs w:val="20"/>
        </w:rPr>
        <w:t xml:space="preserve"> </w:t>
      </w:r>
      <w:proofErr w:type="spellStart"/>
      <w:r w:rsidRPr="001200C6">
        <w:rPr>
          <w:rFonts w:ascii="Arial" w:hAnsi="Arial" w:cs="Arial"/>
          <w:sz w:val="20"/>
          <w:szCs w:val="20"/>
        </w:rPr>
        <w:t>doanh</w:t>
      </w:r>
      <w:proofErr w:type="spellEnd"/>
      <w:r w:rsidRPr="001200C6">
        <w:rPr>
          <w:rFonts w:ascii="Arial" w:hAnsi="Arial" w:cs="Arial"/>
          <w:sz w:val="20"/>
          <w:szCs w:val="20"/>
        </w:rPr>
        <w:t xml:space="preserve"> </w:t>
      </w:r>
      <w:proofErr w:type="spellStart"/>
      <w:r w:rsidRPr="001200C6">
        <w:rPr>
          <w:rFonts w:ascii="Arial" w:hAnsi="Arial" w:cs="Arial"/>
          <w:sz w:val="20"/>
          <w:szCs w:val="20"/>
        </w:rPr>
        <w:t>nghiệp</w:t>
      </w:r>
      <w:proofErr w:type="spellEnd"/>
      <w:r w:rsidRPr="001200C6">
        <w:rPr>
          <w:rFonts w:ascii="Arial" w:hAnsi="Arial" w:cs="Arial"/>
          <w:sz w:val="20"/>
          <w:szCs w:val="20"/>
        </w:rPr>
        <w:t xml:space="preserve"> </w:t>
      </w:r>
      <w:proofErr w:type="spellStart"/>
      <w:r w:rsidRPr="001200C6">
        <w:rPr>
          <w:rFonts w:ascii="Arial" w:hAnsi="Arial" w:cs="Arial"/>
          <w:sz w:val="20"/>
          <w:szCs w:val="20"/>
        </w:rPr>
        <w:t>có</w:t>
      </w:r>
      <w:proofErr w:type="spellEnd"/>
      <w:r w:rsidRPr="001200C6">
        <w:rPr>
          <w:rFonts w:ascii="Arial" w:hAnsi="Arial" w:cs="Arial"/>
          <w:sz w:val="20"/>
          <w:szCs w:val="20"/>
        </w:rPr>
        <w:t xml:space="preserve"> </w:t>
      </w:r>
      <w:proofErr w:type="spellStart"/>
      <w:r w:rsidRPr="001200C6">
        <w:rPr>
          <w:rFonts w:ascii="Arial" w:hAnsi="Arial" w:cs="Arial"/>
          <w:sz w:val="20"/>
          <w:szCs w:val="20"/>
        </w:rPr>
        <w:t>lịch</w:t>
      </w:r>
      <w:proofErr w:type="spellEnd"/>
      <w:r w:rsidRPr="001200C6">
        <w:rPr>
          <w:rFonts w:ascii="Arial" w:hAnsi="Arial" w:cs="Arial"/>
          <w:sz w:val="20"/>
          <w:szCs w:val="20"/>
        </w:rPr>
        <w:t xml:space="preserve"> </w:t>
      </w:r>
      <w:proofErr w:type="spellStart"/>
      <w:r w:rsidRPr="001200C6">
        <w:rPr>
          <w:rFonts w:ascii="Arial" w:hAnsi="Arial" w:cs="Arial"/>
          <w:sz w:val="20"/>
          <w:szCs w:val="20"/>
        </w:rPr>
        <w:t>sử</w:t>
      </w:r>
      <w:proofErr w:type="spellEnd"/>
      <w:r w:rsidRPr="001200C6">
        <w:rPr>
          <w:rFonts w:ascii="Arial" w:hAnsi="Arial" w:cs="Arial"/>
          <w:sz w:val="20"/>
          <w:szCs w:val="20"/>
        </w:rPr>
        <w:t xml:space="preserve"> </w:t>
      </w:r>
      <w:proofErr w:type="spellStart"/>
      <w:r w:rsidRPr="001200C6">
        <w:rPr>
          <w:rFonts w:ascii="Arial" w:hAnsi="Arial" w:cs="Arial"/>
          <w:sz w:val="20"/>
          <w:szCs w:val="20"/>
        </w:rPr>
        <w:t>trả</w:t>
      </w:r>
      <w:proofErr w:type="spellEnd"/>
      <w:r w:rsidRPr="001200C6">
        <w:rPr>
          <w:rFonts w:ascii="Arial" w:hAnsi="Arial" w:cs="Arial"/>
          <w:sz w:val="20"/>
          <w:szCs w:val="20"/>
        </w:rPr>
        <w:t xml:space="preserve"> </w:t>
      </w:r>
      <w:proofErr w:type="spellStart"/>
      <w:r w:rsidRPr="001200C6">
        <w:rPr>
          <w:rFonts w:ascii="Arial" w:hAnsi="Arial" w:cs="Arial"/>
          <w:sz w:val="20"/>
          <w:szCs w:val="20"/>
        </w:rPr>
        <w:t>cổ</w:t>
      </w:r>
      <w:proofErr w:type="spellEnd"/>
      <w:r w:rsidRPr="001200C6">
        <w:rPr>
          <w:rFonts w:ascii="Arial" w:hAnsi="Arial" w:cs="Arial"/>
          <w:sz w:val="20"/>
          <w:szCs w:val="20"/>
        </w:rPr>
        <w:t xml:space="preserve"> </w:t>
      </w:r>
      <w:proofErr w:type="spellStart"/>
      <w:r w:rsidRPr="001200C6">
        <w:rPr>
          <w:rFonts w:ascii="Arial" w:hAnsi="Arial" w:cs="Arial"/>
          <w:sz w:val="20"/>
          <w:szCs w:val="20"/>
        </w:rPr>
        <w:t>tức</w:t>
      </w:r>
      <w:proofErr w:type="spellEnd"/>
      <w:r w:rsidRPr="001200C6">
        <w:rPr>
          <w:rFonts w:ascii="Arial" w:hAnsi="Arial" w:cs="Arial"/>
          <w:sz w:val="20"/>
          <w:szCs w:val="20"/>
        </w:rPr>
        <w:t xml:space="preserve"> </w:t>
      </w:r>
      <w:proofErr w:type="spellStart"/>
      <w:r w:rsidRPr="001200C6">
        <w:rPr>
          <w:rFonts w:ascii="Arial" w:hAnsi="Arial" w:cs="Arial"/>
          <w:sz w:val="20"/>
          <w:szCs w:val="20"/>
        </w:rPr>
        <w:t>đều</w:t>
      </w:r>
      <w:proofErr w:type="spellEnd"/>
      <w:r w:rsidRPr="001200C6">
        <w:rPr>
          <w:rFonts w:ascii="Arial" w:hAnsi="Arial" w:cs="Arial"/>
          <w:sz w:val="20"/>
          <w:szCs w:val="20"/>
        </w:rPr>
        <w:t xml:space="preserve"> </w:t>
      </w:r>
      <w:proofErr w:type="spellStart"/>
      <w:r w:rsidRPr="001200C6">
        <w:rPr>
          <w:rFonts w:ascii="Arial" w:hAnsi="Arial" w:cs="Arial"/>
          <w:sz w:val="20"/>
          <w:szCs w:val="20"/>
        </w:rPr>
        <w:t>đặn</w:t>
      </w:r>
      <w:proofErr w:type="spellEnd"/>
      <w:r w:rsidRPr="001200C6">
        <w:rPr>
          <w:rFonts w:ascii="Arial" w:hAnsi="Arial" w:cs="Arial"/>
          <w:sz w:val="20"/>
          <w:szCs w:val="20"/>
        </w:rPr>
        <w:t xml:space="preserve"> </w:t>
      </w:r>
      <w:proofErr w:type="spellStart"/>
      <w:r w:rsidRPr="001200C6">
        <w:rPr>
          <w:rFonts w:ascii="Arial" w:hAnsi="Arial" w:cs="Arial"/>
          <w:sz w:val="20"/>
          <w:szCs w:val="20"/>
        </w:rPr>
        <w:t>trong</w:t>
      </w:r>
      <w:proofErr w:type="spellEnd"/>
      <w:r w:rsidRPr="001200C6">
        <w:rPr>
          <w:rFonts w:ascii="Arial" w:hAnsi="Arial" w:cs="Arial"/>
          <w:sz w:val="20"/>
          <w:szCs w:val="20"/>
        </w:rPr>
        <w:t xml:space="preserve"> </w:t>
      </w:r>
      <w:proofErr w:type="spellStart"/>
      <w:r w:rsidRPr="001200C6">
        <w:rPr>
          <w:rFonts w:ascii="Arial" w:hAnsi="Arial" w:cs="Arial"/>
          <w:sz w:val="20"/>
          <w:szCs w:val="20"/>
        </w:rPr>
        <w:t>quá</w:t>
      </w:r>
      <w:proofErr w:type="spellEnd"/>
      <w:r w:rsidRPr="001200C6">
        <w:rPr>
          <w:rFonts w:ascii="Arial" w:hAnsi="Arial" w:cs="Arial"/>
          <w:sz w:val="20"/>
          <w:szCs w:val="20"/>
        </w:rPr>
        <w:t xml:space="preserve"> </w:t>
      </w:r>
      <w:proofErr w:type="spellStart"/>
      <w:r w:rsidRPr="001200C6">
        <w:rPr>
          <w:rFonts w:ascii="Arial" w:hAnsi="Arial" w:cs="Arial"/>
          <w:sz w:val="20"/>
          <w:szCs w:val="20"/>
        </w:rPr>
        <w:t>khứ</w:t>
      </w:r>
      <w:proofErr w:type="spellEnd"/>
      <w:r w:rsidRPr="001200C6">
        <w:rPr>
          <w:rFonts w:ascii="Arial" w:hAnsi="Arial" w:cs="Arial"/>
          <w:sz w:val="20"/>
          <w:szCs w:val="20"/>
        </w:rPr>
        <w:t xml:space="preserve"> </w:t>
      </w:r>
      <w:proofErr w:type="spellStart"/>
      <w:r w:rsidRPr="001200C6">
        <w:rPr>
          <w:rFonts w:ascii="Arial" w:hAnsi="Arial" w:cs="Arial"/>
          <w:sz w:val="20"/>
          <w:szCs w:val="20"/>
        </w:rPr>
        <w:t>và</w:t>
      </w:r>
      <w:proofErr w:type="spellEnd"/>
      <w:r w:rsidRPr="001200C6">
        <w:rPr>
          <w:rFonts w:ascii="Arial" w:hAnsi="Arial" w:cs="Arial"/>
          <w:sz w:val="20"/>
          <w:szCs w:val="20"/>
        </w:rPr>
        <w:t>/</w:t>
      </w:r>
      <w:proofErr w:type="spellStart"/>
      <w:r w:rsidRPr="001200C6">
        <w:rPr>
          <w:rFonts w:ascii="Arial" w:hAnsi="Arial" w:cs="Arial"/>
          <w:sz w:val="20"/>
          <w:szCs w:val="20"/>
        </w:rPr>
        <w:t>hoặc</w:t>
      </w:r>
      <w:proofErr w:type="spellEnd"/>
      <w:r w:rsidRPr="001200C6">
        <w:rPr>
          <w:rFonts w:ascii="Arial" w:hAnsi="Arial" w:cs="Arial"/>
          <w:sz w:val="20"/>
          <w:szCs w:val="20"/>
        </w:rPr>
        <w:t xml:space="preserve"> </w:t>
      </w:r>
      <w:proofErr w:type="spellStart"/>
      <w:r w:rsidRPr="001200C6">
        <w:rPr>
          <w:rFonts w:ascii="Arial" w:hAnsi="Arial" w:cs="Arial"/>
          <w:sz w:val="20"/>
          <w:szCs w:val="20"/>
        </w:rPr>
        <w:t>các</w:t>
      </w:r>
      <w:proofErr w:type="spellEnd"/>
      <w:r w:rsidRPr="001200C6">
        <w:rPr>
          <w:rFonts w:ascii="Arial" w:hAnsi="Arial" w:cs="Arial"/>
          <w:sz w:val="20"/>
          <w:szCs w:val="20"/>
        </w:rPr>
        <w:t xml:space="preserve"> </w:t>
      </w:r>
      <w:proofErr w:type="spellStart"/>
      <w:r w:rsidRPr="001200C6">
        <w:rPr>
          <w:rFonts w:ascii="Arial" w:hAnsi="Arial" w:cs="Arial"/>
          <w:sz w:val="20"/>
          <w:szCs w:val="20"/>
        </w:rPr>
        <w:t>doanh</w:t>
      </w:r>
      <w:proofErr w:type="spellEnd"/>
      <w:r w:rsidRPr="001200C6">
        <w:rPr>
          <w:rFonts w:ascii="Arial" w:hAnsi="Arial" w:cs="Arial"/>
          <w:sz w:val="20"/>
          <w:szCs w:val="20"/>
        </w:rPr>
        <w:t xml:space="preserve"> </w:t>
      </w:r>
      <w:proofErr w:type="spellStart"/>
      <w:r w:rsidRPr="001200C6">
        <w:rPr>
          <w:rFonts w:ascii="Arial" w:hAnsi="Arial" w:cs="Arial"/>
          <w:sz w:val="20"/>
          <w:szCs w:val="20"/>
        </w:rPr>
        <w:t>nghiệp</w:t>
      </w:r>
      <w:proofErr w:type="spellEnd"/>
      <w:r w:rsidRPr="001200C6">
        <w:rPr>
          <w:rFonts w:ascii="Arial" w:hAnsi="Arial" w:cs="Arial"/>
          <w:sz w:val="20"/>
          <w:szCs w:val="20"/>
        </w:rPr>
        <w:t xml:space="preserve"> </w:t>
      </w:r>
      <w:proofErr w:type="spellStart"/>
      <w:r w:rsidRPr="001200C6">
        <w:rPr>
          <w:rFonts w:ascii="Arial" w:hAnsi="Arial" w:cs="Arial"/>
          <w:sz w:val="20"/>
          <w:szCs w:val="20"/>
        </w:rPr>
        <w:t>có</w:t>
      </w:r>
      <w:proofErr w:type="spellEnd"/>
      <w:r w:rsidRPr="001200C6">
        <w:rPr>
          <w:rFonts w:ascii="Arial" w:hAnsi="Arial" w:cs="Arial"/>
          <w:sz w:val="20"/>
          <w:szCs w:val="20"/>
        </w:rPr>
        <w:t xml:space="preserve"> </w:t>
      </w:r>
      <w:proofErr w:type="spellStart"/>
      <w:r w:rsidRPr="001200C6">
        <w:rPr>
          <w:rFonts w:ascii="Arial" w:hAnsi="Arial" w:cs="Arial"/>
          <w:sz w:val="20"/>
          <w:szCs w:val="20"/>
        </w:rPr>
        <w:t>kế</w:t>
      </w:r>
      <w:proofErr w:type="spellEnd"/>
      <w:r w:rsidRPr="001200C6">
        <w:rPr>
          <w:rFonts w:ascii="Arial" w:hAnsi="Arial" w:cs="Arial"/>
          <w:sz w:val="20"/>
          <w:szCs w:val="20"/>
        </w:rPr>
        <w:t xml:space="preserve"> </w:t>
      </w:r>
      <w:proofErr w:type="spellStart"/>
      <w:r w:rsidRPr="001200C6">
        <w:rPr>
          <w:rFonts w:ascii="Arial" w:hAnsi="Arial" w:cs="Arial"/>
          <w:sz w:val="20"/>
          <w:szCs w:val="20"/>
        </w:rPr>
        <w:t>hoạch</w:t>
      </w:r>
      <w:proofErr w:type="spellEnd"/>
      <w:r w:rsidRPr="001200C6">
        <w:rPr>
          <w:rFonts w:ascii="Arial" w:hAnsi="Arial" w:cs="Arial"/>
          <w:sz w:val="20"/>
          <w:szCs w:val="20"/>
        </w:rPr>
        <w:t xml:space="preserve"> </w:t>
      </w:r>
      <w:proofErr w:type="spellStart"/>
      <w:r w:rsidRPr="001200C6">
        <w:rPr>
          <w:rFonts w:ascii="Arial" w:hAnsi="Arial" w:cs="Arial"/>
          <w:sz w:val="20"/>
          <w:szCs w:val="20"/>
        </w:rPr>
        <w:t>trả</w:t>
      </w:r>
      <w:proofErr w:type="spellEnd"/>
      <w:r w:rsidRPr="001200C6">
        <w:rPr>
          <w:rFonts w:ascii="Arial" w:hAnsi="Arial" w:cs="Arial"/>
          <w:sz w:val="20"/>
          <w:szCs w:val="20"/>
        </w:rPr>
        <w:t xml:space="preserve"> </w:t>
      </w:r>
      <w:proofErr w:type="spellStart"/>
      <w:r w:rsidRPr="001200C6">
        <w:rPr>
          <w:rFonts w:ascii="Arial" w:hAnsi="Arial" w:cs="Arial"/>
          <w:sz w:val="20"/>
          <w:szCs w:val="20"/>
        </w:rPr>
        <w:t>cổ</w:t>
      </w:r>
      <w:proofErr w:type="spellEnd"/>
      <w:r w:rsidRPr="001200C6">
        <w:rPr>
          <w:rFonts w:ascii="Arial" w:hAnsi="Arial" w:cs="Arial"/>
          <w:sz w:val="20"/>
          <w:szCs w:val="20"/>
        </w:rPr>
        <w:t xml:space="preserve"> </w:t>
      </w:r>
      <w:proofErr w:type="spellStart"/>
      <w:r w:rsidRPr="001200C6">
        <w:rPr>
          <w:rFonts w:ascii="Arial" w:hAnsi="Arial" w:cs="Arial"/>
          <w:sz w:val="20"/>
          <w:szCs w:val="20"/>
        </w:rPr>
        <w:t>tức</w:t>
      </w:r>
      <w:proofErr w:type="spellEnd"/>
      <w:r w:rsidRPr="001200C6">
        <w:rPr>
          <w:rFonts w:ascii="Arial" w:hAnsi="Arial" w:cs="Arial"/>
          <w:sz w:val="20"/>
          <w:szCs w:val="20"/>
        </w:rPr>
        <w:t xml:space="preserve"> </w:t>
      </w:r>
      <w:proofErr w:type="spellStart"/>
      <w:r w:rsidRPr="001200C6">
        <w:rPr>
          <w:rFonts w:ascii="Arial" w:hAnsi="Arial" w:cs="Arial"/>
          <w:sz w:val="20"/>
          <w:szCs w:val="20"/>
        </w:rPr>
        <w:t>trong</w:t>
      </w:r>
      <w:proofErr w:type="spellEnd"/>
      <w:r w:rsidRPr="001200C6">
        <w:rPr>
          <w:rFonts w:ascii="Arial" w:hAnsi="Arial" w:cs="Arial"/>
          <w:sz w:val="20"/>
          <w:szCs w:val="20"/>
        </w:rPr>
        <w:t xml:space="preserve"> </w:t>
      </w:r>
      <w:proofErr w:type="spellStart"/>
      <w:r w:rsidRPr="001200C6">
        <w:rPr>
          <w:rFonts w:ascii="Arial" w:hAnsi="Arial" w:cs="Arial"/>
          <w:sz w:val="20"/>
          <w:szCs w:val="20"/>
        </w:rPr>
        <w:t>thời</w:t>
      </w:r>
      <w:proofErr w:type="spellEnd"/>
      <w:r w:rsidRPr="001200C6">
        <w:rPr>
          <w:rFonts w:ascii="Arial" w:hAnsi="Arial" w:cs="Arial"/>
          <w:sz w:val="20"/>
          <w:szCs w:val="20"/>
        </w:rPr>
        <w:t xml:space="preserve"> </w:t>
      </w:r>
      <w:proofErr w:type="spellStart"/>
      <w:r w:rsidRPr="001200C6">
        <w:rPr>
          <w:rFonts w:ascii="Arial" w:hAnsi="Arial" w:cs="Arial"/>
          <w:sz w:val="20"/>
          <w:szCs w:val="20"/>
        </w:rPr>
        <w:t>gian</w:t>
      </w:r>
      <w:proofErr w:type="spellEnd"/>
      <w:r w:rsidRPr="001200C6">
        <w:rPr>
          <w:rFonts w:ascii="Arial" w:hAnsi="Arial" w:cs="Arial"/>
          <w:sz w:val="20"/>
          <w:szCs w:val="20"/>
        </w:rPr>
        <w:t xml:space="preserve"> </w:t>
      </w:r>
      <w:proofErr w:type="spellStart"/>
      <w:r w:rsidRPr="001200C6">
        <w:rPr>
          <w:rFonts w:ascii="Arial" w:hAnsi="Arial" w:cs="Arial"/>
          <w:sz w:val="20"/>
          <w:szCs w:val="20"/>
        </w:rPr>
        <w:t>tới</w:t>
      </w:r>
      <w:proofErr w:type="spellEnd"/>
      <w:r w:rsidRPr="001200C6">
        <w:rPr>
          <w:rFonts w:ascii="Arial" w:hAnsi="Arial" w:cs="Arial"/>
          <w:sz w:val="20"/>
          <w:szCs w:val="20"/>
        </w:rPr>
        <w:t xml:space="preserve"> </w:t>
      </w:r>
      <w:proofErr w:type="spellStart"/>
      <w:r w:rsidRPr="001200C6">
        <w:rPr>
          <w:rFonts w:ascii="Arial" w:hAnsi="Arial" w:cs="Arial"/>
          <w:sz w:val="20"/>
          <w:szCs w:val="20"/>
        </w:rPr>
        <w:t>tại</w:t>
      </w:r>
      <w:proofErr w:type="spellEnd"/>
      <w:r w:rsidRPr="001200C6">
        <w:rPr>
          <w:rFonts w:ascii="Arial" w:hAnsi="Arial" w:cs="Arial"/>
          <w:sz w:val="20"/>
          <w:szCs w:val="20"/>
        </w:rPr>
        <w:t xml:space="preserve"> </w:t>
      </w:r>
      <w:proofErr w:type="spellStart"/>
      <w:r w:rsidRPr="001200C6">
        <w:rPr>
          <w:rFonts w:ascii="Arial" w:hAnsi="Arial" w:cs="Arial"/>
          <w:sz w:val="20"/>
          <w:szCs w:val="20"/>
        </w:rPr>
        <w:t>tất</w:t>
      </w:r>
      <w:proofErr w:type="spellEnd"/>
      <w:r w:rsidRPr="001200C6">
        <w:rPr>
          <w:rFonts w:ascii="Arial" w:hAnsi="Arial" w:cs="Arial"/>
          <w:sz w:val="20"/>
          <w:szCs w:val="20"/>
        </w:rPr>
        <w:t xml:space="preserve"> </w:t>
      </w:r>
      <w:proofErr w:type="spellStart"/>
      <w:r w:rsidRPr="001200C6">
        <w:rPr>
          <w:rFonts w:ascii="Arial" w:hAnsi="Arial" w:cs="Arial"/>
          <w:sz w:val="20"/>
          <w:szCs w:val="20"/>
        </w:rPr>
        <w:t>cả</w:t>
      </w:r>
      <w:proofErr w:type="spellEnd"/>
      <w:r w:rsidRPr="001200C6">
        <w:rPr>
          <w:rFonts w:ascii="Arial" w:hAnsi="Arial" w:cs="Arial"/>
          <w:sz w:val="20"/>
          <w:szCs w:val="20"/>
        </w:rPr>
        <w:t xml:space="preserve"> </w:t>
      </w:r>
      <w:proofErr w:type="spellStart"/>
      <w:r w:rsidRPr="001200C6">
        <w:rPr>
          <w:rFonts w:ascii="Arial" w:hAnsi="Arial" w:cs="Arial"/>
          <w:sz w:val="20"/>
          <w:szCs w:val="20"/>
        </w:rPr>
        <w:t>các</w:t>
      </w:r>
      <w:proofErr w:type="spellEnd"/>
      <w:r w:rsidRPr="001200C6">
        <w:rPr>
          <w:rFonts w:ascii="Arial" w:hAnsi="Arial" w:cs="Arial"/>
          <w:sz w:val="20"/>
          <w:szCs w:val="20"/>
        </w:rPr>
        <w:t xml:space="preserve"> </w:t>
      </w:r>
      <w:proofErr w:type="spellStart"/>
      <w:r w:rsidRPr="001200C6">
        <w:rPr>
          <w:rFonts w:ascii="Arial" w:hAnsi="Arial" w:cs="Arial"/>
          <w:sz w:val="20"/>
          <w:szCs w:val="20"/>
        </w:rPr>
        <w:t>ngành</w:t>
      </w:r>
      <w:proofErr w:type="spellEnd"/>
      <w:r w:rsidRPr="001200C6">
        <w:rPr>
          <w:rFonts w:ascii="Arial" w:hAnsi="Arial" w:cs="Arial"/>
          <w:sz w:val="20"/>
          <w:szCs w:val="20"/>
        </w:rPr>
        <w:t xml:space="preserve"> </w:t>
      </w:r>
      <w:proofErr w:type="spellStart"/>
      <w:r w:rsidRPr="001200C6">
        <w:rPr>
          <w:rFonts w:ascii="Arial" w:hAnsi="Arial" w:cs="Arial"/>
          <w:sz w:val="20"/>
          <w:szCs w:val="20"/>
        </w:rPr>
        <w:t>nghề</w:t>
      </w:r>
      <w:proofErr w:type="spellEnd"/>
      <w:r w:rsidRPr="001200C6">
        <w:rPr>
          <w:rFonts w:ascii="Arial" w:hAnsi="Arial" w:cs="Arial"/>
          <w:sz w:val="20"/>
          <w:szCs w:val="20"/>
        </w:rPr>
        <w:t xml:space="preserve"> </w:t>
      </w:r>
      <w:proofErr w:type="spellStart"/>
      <w:r w:rsidRPr="001200C6">
        <w:rPr>
          <w:rFonts w:ascii="Arial" w:hAnsi="Arial" w:cs="Arial"/>
          <w:sz w:val="20"/>
          <w:szCs w:val="20"/>
        </w:rPr>
        <w:t>và</w:t>
      </w:r>
      <w:proofErr w:type="spellEnd"/>
      <w:r w:rsidRPr="001200C6">
        <w:rPr>
          <w:rFonts w:ascii="Arial" w:hAnsi="Arial" w:cs="Arial"/>
          <w:sz w:val="20"/>
          <w:szCs w:val="20"/>
        </w:rPr>
        <w:t xml:space="preserve"> </w:t>
      </w:r>
      <w:proofErr w:type="spellStart"/>
      <w:r w:rsidRPr="001200C6">
        <w:rPr>
          <w:rFonts w:ascii="Arial" w:hAnsi="Arial" w:cs="Arial"/>
          <w:sz w:val="20"/>
          <w:szCs w:val="20"/>
        </w:rPr>
        <w:t>khu</w:t>
      </w:r>
      <w:proofErr w:type="spellEnd"/>
      <w:r w:rsidRPr="001200C6">
        <w:rPr>
          <w:rFonts w:ascii="Arial" w:hAnsi="Arial" w:cs="Arial"/>
          <w:sz w:val="20"/>
          <w:szCs w:val="20"/>
        </w:rPr>
        <w:t xml:space="preserve"> </w:t>
      </w:r>
      <w:proofErr w:type="spellStart"/>
      <w:r w:rsidRPr="001200C6">
        <w:rPr>
          <w:rFonts w:ascii="Arial" w:hAnsi="Arial" w:cs="Arial"/>
          <w:sz w:val="20"/>
          <w:szCs w:val="20"/>
        </w:rPr>
        <w:t>vực</w:t>
      </w:r>
      <w:proofErr w:type="spellEnd"/>
      <w:r w:rsidRPr="001200C6">
        <w:rPr>
          <w:rFonts w:ascii="Arial" w:hAnsi="Arial" w:cs="Arial"/>
          <w:sz w:val="20"/>
          <w:szCs w:val="20"/>
        </w:rPr>
        <w:t xml:space="preserve"> </w:t>
      </w:r>
      <w:proofErr w:type="spellStart"/>
      <w:r w:rsidRPr="001200C6">
        <w:rPr>
          <w:rFonts w:ascii="Arial" w:hAnsi="Arial" w:cs="Arial"/>
          <w:sz w:val="20"/>
          <w:szCs w:val="20"/>
        </w:rPr>
        <w:t>địa</w:t>
      </w:r>
      <w:proofErr w:type="spellEnd"/>
      <w:r w:rsidRPr="001200C6">
        <w:rPr>
          <w:rFonts w:ascii="Arial" w:hAnsi="Arial" w:cs="Arial"/>
          <w:sz w:val="20"/>
          <w:szCs w:val="20"/>
        </w:rPr>
        <w:t xml:space="preserve"> </w:t>
      </w:r>
      <w:proofErr w:type="spellStart"/>
      <w:r w:rsidRPr="001200C6">
        <w:rPr>
          <w:rFonts w:ascii="Arial" w:hAnsi="Arial" w:cs="Arial"/>
          <w:sz w:val="20"/>
          <w:szCs w:val="20"/>
        </w:rPr>
        <w:t>lý</w:t>
      </w:r>
      <w:proofErr w:type="spellEnd"/>
      <w:r w:rsidRPr="001200C6">
        <w:rPr>
          <w:rFonts w:ascii="Arial" w:hAnsi="Arial" w:cs="Arial"/>
          <w:sz w:val="20"/>
          <w:szCs w:val="20"/>
        </w:rPr>
        <w:t xml:space="preserve"> </w:t>
      </w:r>
      <w:proofErr w:type="spellStart"/>
      <w:r w:rsidRPr="001200C6">
        <w:rPr>
          <w:rFonts w:ascii="Arial" w:hAnsi="Arial" w:cs="Arial"/>
          <w:sz w:val="20"/>
          <w:szCs w:val="20"/>
        </w:rPr>
        <w:t>mà</w:t>
      </w:r>
      <w:proofErr w:type="spellEnd"/>
      <w:r w:rsidRPr="001200C6">
        <w:rPr>
          <w:rFonts w:ascii="Arial" w:hAnsi="Arial" w:cs="Arial"/>
          <w:sz w:val="20"/>
          <w:szCs w:val="20"/>
        </w:rPr>
        <w:t xml:space="preserve"> </w:t>
      </w:r>
      <w:proofErr w:type="spellStart"/>
      <w:r w:rsidRPr="001200C6">
        <w:rPr>
          <w:rFonts w:ascii="Arial" w:hAnsi="Arial" w:cs="Arial"/>
          <w:sz w:val="20"/>
          <w:szCs w:val="20"/>
        </w:rPr>
        <w:t>quy</w:t>
      </w:r>
      <w:proofErr w:type="spellEnd"/>
      <w:r w:rsidRPr="001200C6">
        <w:rPr>
          <w:rFonts w:ascii="Arial" w:hAnsi="Arial" w:cs="Arial"/>
          <w:sz w:val="20"/>
          <w:szCs w:val="20"/>
        </w:rPr>
        <w:t xml:space="preserve"> </w:t>
      </w:r>
      <w:proofErr w:type="spellStart"/>
      <w:r w:rsidRPr="001200C6">
        <w:rPr>
          <w:rFonts w:ascii="Arial" w:hAnsi="Arial" w:cs="Arial"/>
          <w:sz w:val="20"/>
          <w:szCs w:val="20"/>
        </w:rPr>
        <w:t>định</w:t>
      </w:r>
      <w:proofErr w:type="spellEnd"/>
      <w:r w:rsidRPr="001200C6">
        <w:rPr>
          <w:rFonts w:ascii="Arial" w:hAnsi="Arial" w:cs="Arial"/>
          <w:sz w:val="20"/>
          <w:szCs w:val="20"/>
        </w:rPr>
        <w:t xml:space="preserve"> </w:t>
      </w:r>
      <w:proofErr w:type="spellStart"/>
      <w:r w:rsidRPr="001200C6">
        <w:rPr>
          <w:rFonts w:ascii="Arial" w:hAnsi="Arial" w:cs="Arial"/>
          <w:sz w:val="20"/>
          <w:szCs w:val="20"/>
        </w:rPr>
        <w:t>pháp</w:t>
      </w:r>
      <w:proofErr w:type="spellEnd"/>
      <w:r w:rsidRPr="001200C6">
        <w:rPr>
          <w:rFonts w:ascii="Arial" w:hAnsi="Arial" w:cs="Arial"/>
          <w:sz w:val="20"/>
          <w:szCs w:val="20"/>
        </w:rPr>
        <w:t xml:space="preserve"> </w:t>
      </w:r>
      <w:proofErr w:type="spellStart"/>
      <w:r w:rsidRPr="001200C6">
        <w:rPr>
          <w:rFonts w:ascii="Arial" w:hAnsi="Arial" w:cs="Arial"/>
          <w:sz w:val="20"/>
          <w:szCs w:val="20"/>
        </w:rPr>
        <w:t>luật</w:t>
      </w:r>
      <w:proofErr w:type="spellEnd"/>
      <w:r w:rsidRPr="001200C6">
        <w:rPr>
          <w:rFonts w:ascii="Arial" w:hAnsi="Arial" w:cs="Arial"/>
          <w:sz w:val="20"/>
          <w:szCs w:val="20"/>
        </w:rPr>
        <w:t xml:space="preserve"> </w:t>
      </w:r>
      <w:proofErr w:type="spellStart"/>
      <w:r w:rsidRPr="001200C6">
        <w:rPr>
          <w:rFonts w:ascii="Arial" w:hAnsi="Arial" w:cs="Arial"/>
          <w:sz w:val="20"/>
          <w:szCs w:val="20"/>
        </w:rPr>
        <w:t>về</w:t>
      </w:r>
      <w:proofErr w:type="spellEnd"/>
      <w:r w:rsidRPr="001200C6">
        <w:rPr>
          <w:rFonts w:ascii="Arial" w:hAnsi="Arial" w:cs="Arial"/>
          <w:sz w:val="20"/>
          <w:szCs w:val="20"/>
        </w:rPr>
        <w:t xml:space="preserve"> </w:t>
      </w:r>
      <w:proofErr w:type="spellStart"/>
      <w:r w:rsidRPr="001200C6">
        <w:rPr>
          <w:rFonts w:ascii="Arial" w:hAnsi="Arial" w:cs="Arial"/>
          <w:sz w:val="20"/>
          <w:szCs w:val="20"/>
        </w:rPr>
        <w:t>quản</w:t>
      </w:r>
      <w:proofErr w:type="spellEnd"/>
      <w:r w:rsidRPr="001200C6">
        <w:rPr>
          <w:rFonts w:ascii="Arial" w:hAnsi="Arial" w:cs="Arial"/>
          <w:sz w:val="20"/>
          <w:szCs w:val="20"/>
        </w:rPr>
        <w:t xml:space="preserve"> </w:t>
      </w:r>
      <w:proofErr w:type="spellStart"/>
      <w:r w:rsidRPr="001200C6">
        <w:rPr>
          <w:rFonts w:ascii="Arial" w:hAnsi="Arial" w:cs="Arial"/>
          <w:sz w:val="20"/>
          <w:szCs w:val="20"/>
        </w:rPr>
        <w:t>lý</w:t>
      </w:r>
      <w:proofErr w:type="spellEnd"/>
      <w:r w:rsidRPr="001200C6">
        <w:rPr>
          <w:rFonts w:ascii="Arial" w:hAnsi="Arial" w:cs="Arial"/>
          <w:sz w:val="20"/>
          <w:szCs w:val="20"/>
        </w:rPr>
        <w:t xml:space="preserve"> </w:t>
      </w:r>
      <w:proofErr w:type="spellStart"/>
      <w:r w:rsidRPr="001200C6">
        <w:rPr>
          <w:rFonts w:ascii="Arial" w:hAnsi="Arial" w:cs="Arial"/>
          <w:sz w:val="20"/>
          <w:szCs w:val="20"/>
        </w:rPr>
        <w:t>hoạt</w:t>
      </w:r>
      <w:proofErr w:type="spellEnd"/>
      <w:r w:rsidRPr="001200C6">
        <w:rPr>
          <w:rFonts w:ascii="Arial" w:hAnsi="Arial" w:cs="Arial"/>
          <w:sz w:val="20"/>
          <w:szCs w:val="20"/>
        </w:rPr>
        <w:t xml:space="preserve"> </w:t>
      </w:r>
      <w:proofErr w:type="spellStart"/>
      <w:r w:rsidRPr="001200C6">
        <w:rPr>
          <w:rFonts w:ascii="Arial" w:hAnsi="Arial" w:cs="Arial"/>
          <w:sz w:val="20"/>
          <w:szCs w:val="20"/>
        </w:rPr>
        <w:t>động</w:t>
      </w:r>
      <w:proofErr w:type="spellEnd"/>
      <w:r w:rsidRPr="001200C6">
        <w:rPr>
          <w:rFonts w:ascii="Arial" w:hAnsi="Arial" w:cs="Arial"/>
          <w:sz w:val="20"/>
          <w:szCs w:val="20"/>
        </w:rPr>
        <w:t xml:space="preserve"> </w:t>
      </w:r>
      <w:proofErr w:type="spellStart"/>
      <w:r w:rsidRPr="001200C6">
        <w:rPr>
          <w:rFonts w:ascii="Arial" w:hAnsi="Arial" w:cs="Arial"/>
          <w:sz w:val="20"/>
          <w:szCs w:val="20"/>
        </w:rPr>
        <w:t>quỹ</w:t>
      </w:r>
      <w:proofErr w:type="spellEnd"/>
      <w:r w:rsidRPr="001200C6">
        <w:rPr>
          <w:rFonts w:ascii="Arial" w:hAnsi="Arial" w:cs="Arial"/>
          <w:sz w:val="20"/>
          <w:szCs w:val="20"/>
        </w:rPr>
        <w:t xml:space="preserve"> </w:t>
      </w:r>
      <w:proofErr w:type="spellStart"/>
      <w:r w:rsidRPr="001200C6">
        <w:rPr>
          <w:rFonts w:ascii="Arial" w:hAnsi="Arial" w:cs="Arial"/>
          <w:sz w:val="20"/>
          <w:szCs w:val="20"/>
        </w:rPr>
        <w:t>mở</w:t>
      </w:r>
      <w:proofErr w:type="spellEnd"/>
      <w:r w:rsidRPr="001200C6">
        <w:rPr>
          <w:rFonts w:ascii="Arial" w:hAnsi="Arial" w:cs="Arial"/>
          <w:sz w:val="20"/>
          <w:szCs w:val="20"/>
        </w:rPr>
        <w:t xml:space="preserve"> </w:t>
      </w:r>
      <w:proofErr w:type="spellStart"/>
      <w:r w:rsidRPr="001200C6">
        <w:rPr>
          <w:rFonts w:ascii="Arial" w:hAnsi="Arial" w:cs="Arial"/>
          <w:sz w:val="20"/>
          <w:szCs w:val="20"/>
        </w:rPr>
        <w:t>cho</w:t>
      </w:r>
      <w:proofErr w:type="spellEnd"/>
      <w:r w:rsidRPr="001200C6">
        <w:rPr>
          <w:rFonts w:ascii="Arial" w:hAnsi="Arial" w:cs="Arial"/>
          <w:sz w:val="20"/>
          <w:szCs w:val="20"/>
        </w:rPr>
        <w:t xml:space="preserve"> </w:t>
      </w:r>
      <w:proofErr w:type="spellStart"/>
      <w:r w:rsidRPr="001200C6">
        <w:rPr>
          <w:rFonts w:ascii="Arial" w:hAnsi="Arial" w:cs="Arial"/>
          <w:sz w:val="20"/>
          <w:szCs w:val="20"/>
        </w:rPr>
        <w:t>phép</w:t>
      </w:r>
      <w:proofErr w:type="spellEnd"/>
      <w:r w:rsidRPr="001200C6">
        <w:rPr>
          <w:rFonts w:ascii="Arial" w:hAnsi="Arial" w:cs="Arial"/>
          <w:sz w:val="20"/>
          <w:szCs w:val="20"/>
        </w:rPr>
        <w:t xml:space="preserve">. </w:t>
      </w:r>
      <w:proofErr w:type="spellStart"/>
      <w:r w:rsidRPr="001200C6">
        <w:rPr>
          <w:rFonts w:ascii="Arial" w:hAnsi="Arial" w:cs="Arial"/>
          <w:color w:val="000000"/>
          <w:sz w:val="20"/>
          <w:szCs w:val="20"/>
        </w:rPr>
        <w:t>Quỹ</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sẽ</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ưu</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tiên</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lựa</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chọn</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các</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doanh</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nghiệp</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có</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mức</w:t>
      </w:r>
      <w:proofErr w:type="spellEnd"/>
      <w:r w:rsidRPr="001200C6">
        <w:rPr>
          <w:rFonts w:ascii="Arial" w:hAnsi="Arial" w:cs="Arial"/>
          <w:color w:val="000000"/>
          <w:sz w:val="20"/>
          <w:szCs w:val="20"/>
        </w:rPr>
        <w:t xml:space="preserve"> chi </w:t>
      </w:r>
      <w:proofErr w:type="spellStart"/>
      <w:r w:rsidRPr="001200C6">
        <w:rPr>
          <w:rFonts w:ascii="Arial" w:hAnsi="Arial" w:cs="Arial"/>
          <w:color w:val="000000"/>
          <w:sz w:val="20"/>
          <w:szCs w:val="20"/>
        </w:rPr>
        <w:t>trả</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cổ</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tức</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tăng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trưởng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hằng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năm</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vào</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danh</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mục</w:t>
      </w:r>
      <w:proofErr w:type="spellEnd"/>
      <w:r w:rsidRPr="001200C6">
        <w:rPr>
          <w:rFonts w:ascii="Arial" w:hAnsi="Arial" w:cs="Arial"/>
          <w:color w:val="000000"/>
          <w:sz w:val="20"/>
          <w:szCs w:val="20"/>
        </w:rPr>
        <w:t xml:space="preserve">. Trong </w:t>
      </w:r>
      <w:proofErr w:type="spellStart"/>
      <w:r w:rsidRPr="001200C6">
        <w:rPr>
          <w:rFonts w:ascii="Arial" w:hAnsi="Arial" w:cs="Arial"/>
          <w:color w:val="000000"/>
          <w:sz w:val="20"/>
          <w:szCs w:val="20"/>
        </w:rPr>
        <w:t>điều</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kiện</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thị</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trường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bình</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thường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quỹ</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sẽ</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đầu</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tư</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toàn</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bộ</w:t>
      </w:r>
      <w:proofErr w:type="spellEnd"/>
      <w:r w:rsidRPr="001200C6">
        <w:rPr>
          <w:rFonts w:ascii="Arial" w:hAnsi="Arial" w:cs="Arial"/>
          <w:color w:val="000000"/>
          <w:sz w:val="20"/>
          <w:szCs w:val="20"/>
        </w:rPr>
        <w:t xml:space="preserve"> 100% </w:t>
      </w:r>
      <w:proofErr w:type="spellStart"/>
      <w:r w:rsidRPr="001200C6">
        <w:rPr>
          <w:rFonts w:ascii="Arial" w:hAnsi="Arial" w:cs="Arial"/>
          <w:color w:val="000000"/>
          <w:sz w:val="20"/>
          <w:szCs w:val="20"/>
        </w:rPr>
        <w:t>tài</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sản</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quỹ</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vào</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cổ</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phiếu</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của</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những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doanh</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nghiệp</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nêu</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trên</w:t>
      </w:r>
      <w:proofErr w:type="spellEnd"/>
      <w:r w:rsidRPr="001200C6">
        <w:rPr>
          <w:rFonts w:ascii="Arial" w:hAnsi="Arial" w:cs="Arial"/>
          <w:color w:val="000000"/>
          <w:sz w:val="20"/>
          <w:szCs w:val="20"/>
        </w:rPr>
        <w:t>.</w:t>
      </w:r>
    </w:p>
    <w:p w14:paraId="7954B3D7"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4. Phân loại Quỹ:</w:t>
      </w:r>
      <w:r w:rsidR="000F2734" w:rsidRPr="001200C6">
        <w:rPr>
          <w:rFonts w:ascii="Arial" w:hAnsi="Arial" w:cs="Arial"/>
          <w:b/>
          <w:sz w:val="20"/>
          <w:szCs w:val="20"/>
          <w:lang w:val="nl-NL"/>
        </w:rPr>
        <w:t xml:space="preserve"> </w:t>
      </w:r>
      <w:r w:rsidR="000F2734" w:rsidRPr="001200C6">
        <w:rPr>
          <w:rFonts w:ascii="Arial" w:hAnsi="Arial" w:cs="Arial"/>
          <w:sz w:val="20"/>
          <w:szCs w:val="20"/>
          <w:lang w:val="nl-NL"/>
        </w:rPr>
        <w:t>Quỹ công chúng dạng mở</w:t>
      </w:r>
    </w:p>
    <w:p w14:paraId="418424DC"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5. Thời gian khuyến cáo đầu tư của Quỹ:</w:t>
      </w:r>
      <w:r w:rsidR="000F2734" w:rsidRPr="001200C6">
        <w:rPr>
          <w:rFonts w:ascii="Arial" w:hAnsi="Arial" w:cs="Arial"/>
          <w:b/>
          <w:sz w:val="20"/>
          <w:szCs w:val="20"/>
          <w:lang w:val="nl-NL"/>
        </w:rPr>
        <w:t xml:space="preserve"> </w:t>
      </w:r>
      <w:r w:rsidR="000F2734" w:rsidRPr="001200C6">
        <w:rPr>
          <w:rFonts w:ascii="Arial" w:hAnsi="Arial" w:cs="Arial"/>
          <w:sz w:val="20"/>
          <w:szCs w:val="20"/>
          <w:lang w:val="nl-NL"/>
        </w:rPr>
        <w:t>Không có</w:t>
      </w:r>
    </w:p>
    <w:p w14:paraId="0586D92D"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6. Mức độ rủi ro ngắn hạn (thấp, trung bình, cao):</w:t>
      </w:r>
      <w:r w:rsidR="000F2734" w:rsidRPr="001200C6">
        <w:rPr>
          <w:rFonts w:ascii="Arial" w:hAnsi="Arial" w:cs="Arial"/>
          <w:b/>
          <w:sz w:val="20"/>
          <w:szCs w:val="20"/>
          <w:lang w:val="nl-NL"/>
        </w:rPr>
        <w:t xml:space="preserve"> </w:t>
      </w:r>
      <w:r w:rsidR="000F2734" w:rsidRPr="001200C6">
        <w:rPr>
          <w:rFonts w:ascii="Arial" w:hAnsi="Arial" w:cs="Arial"/>
          <w:sz w:val="20"/>
          <w:szCs w:val="20"/>
          <w:lang w:val="nl-NL"/>
        </w:rPr>
        <w:t>Cao</w:t>
      </w:r>
    </w:p>
    <w:p w14:paraId="2146513E"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7. Thời điểm bắt đầu hoạt động của Quỹ:</w:t>
      </w:r>
      <w:r w:rsidR="000F2734" w:rsidRPr="001200C6">
        <w:rPr>
          <w:rFonts w:ascii="Arial" w:hAnsi="Arial" w:cs="Arial"/>
          <w:b/>
          <w:sz w:val="20"/>
          <w:szCs w:val="20"/>
          <w:lang w:val="nl-NL"/>
        </w:rPr>
        <w:t xml:space="preserve"> </w:t>
      </w:r>
      <w:r w:rsidR="000F2734" w:rsidRPr="001200C6">
        <w:rPr>
          <w:rFonts w:ascii="Arial" w:hAnsi="Arial" w:cs="Arial"/>
          <w:sz w:val="20"/>
          <w:szCs w:val="20"/>
          <w:lang w:val="nl-NL"/>
        </w:rPr>
        <w:t>28/02/2008</w:t>
      </w:r>
    </w:p>
    <w:p w14:paraId="21A76C5A" w14:textId="2B430986" w:rsidR="0060532E" w:rsidRPr="001200C6" w:rsidRDefault="0060532E" w:rsidP="009E56E4">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b/>
          <w:sz w:val="20"/>
          <w:szCs w:val="20"/>
          <w:lang w:val="nl-NL"/>
        </w:rPr>
        <w:t>8. Quy mô Quỹ tại thời điểm báo cáo</w:t>
      </w:r>
      <w:r w:rsidRPr="001200C6">
        <w:rPr>
          <w:rFonts w:ascii="Arial" w:hAnsi="Arial" w:cs="Arial"/>
          <w:sz w:val="20"/>
          <w:szCs w:val="20"/>
          <w:lang w:val="nl-NL"/>
        </w:rPr>
        <w:t xml:space="preserve"> (Tại ngày</w:t>
      </w:r>
      <w:r w:rsidR="00AD4E6F" w:rsidRPr="001200C6">
        <w:rPr>
          <w:rFonts w:ascii="Arial" w:hAnsi="Arial" w:cs="Arial"/>
          <w:sz w:val="20"/>
          <w:szCs w:val="20"/>
          <w:lang w:val="nl-NL"/>
        </w:rPr>
        <w:t xml:space="preserve"> </w:t>
      </w:r>
      <w:r w:rsidR="001E4C67" w:rsidRPr="001200C6">
        <w:rPr>
          <w:rFonts w:ascii="Arial" w:hAnsi="Arial" w:cs="Arial"/>
          <w:sz w:val="20"/>
          <w:szCs w:val="20"/>
          <w:lang w:val="nl-NL"/>
        </w:rPr>
        <w:t>31</w:t>
      </w:r>
      <w:r w:rsidR="00AD4E6F" w:rsidRPr="001200C6">
        <w:rPr>
          <w:rFonts w:ascii="Arial" w:hAnsi="Arial" w:cs="Arial"/>
          <w:sz w:val="20"/>
          <w:szCs w:val="20"/>
          <w:lang w:val="nl-NL"/>
        </w:rPr>
        <w:t>/</w:t>
      </w:r>
      <w:r w:rsidR="00584630" w:rsidRPr="001200C6">
        <w:rPr>
          <w:rFonts w:ascii="Arial" w:hAnsi="Arial" w:cs="Arial"/>
          <w:sz w:val="20"/>
          <w:szCs w:val="20"/>
          <w:lang w:val="nl-NL"/>
        </w:rPr>
        <w:t>03</w:t>
      </w:r>
      <w:r w:rsidR="005F7B1A" w:rsidRPr="001200C6">
        <w:rPr>
          <w:rFonts w:ascii="Arial" w:hAnsi="Arial" w:cs="Arial"/>
          <w:sz w:val="20"/>
          <w:szCs w:val="20"/>
          <w:lang w:val="nl-NL"/>
        </w:rPr>
        <w:t>/</w:t>
      </w:r>
      <w:r w:rsidR="0044204A" w:rsidRPr="001200C6">
        <w:rPr>
          <w:rFonts w:ascii="Arial" w:hAnsi="Arial" w:cs="Arial"/>
          <w:sz w:val="20"/>
          <w:szCs w:val="20"/>
          <w:lang w:val="nl-NL"/>
        </w:rPr>
        <w:t>202</w:t>
      </w:r>
      <w:r w:rsidR="00584630" w:rsidRPr="001200C6">
        <w:rPr>
          <w:rFonts w:ascii="Arial" w:hAnsi="Arial" w:cs="Arial"/>
          <w:sz w:val="20"/>
          <w:szCs w:val="20"/>
          <w:lang w:val="nl-NL"/>
        </w:rPr>
        <w:t>5</w:t>
      </w:r>
      <w:r w:rsidRPr="001200C6">
        <w:rPr>
          <w:rFonts w:ascii="Arial" w:hAnsi="Arial" w:cs="Arial"/>
          <w:sz w:val="20"/>
          <w:szCs w:val="20"/>
          <w:lang w:val="nl-NL"/>
        </w:rPr>
        <w:t xml:space="preserve">): </w:t>
      </w:r>
    </w:p>
    <w:tbl>
      <w:tblPr>
        <w:tblStyle w:val="PlainTable4"/>
        <w:tblW w:w="0" w:type="auto"/>
        <w:tblLook w:val="04A0" w:firstRow="1" w:lastRow="0" w:firstColumn="1" w:lastColumn="0" w:noHBand="0" w:noVBand="1"/>
      </w:tblPr>
      <w:tblGrid>
        <w:gridCol w:w="3955"/>
        <w:gridCol w:w="3510"/>
        <w:gridCol w:w="1885"/>
      </w:tblGrid>
      <w:tr w:rsidR="00377FFE" w:rsidRPr="001200C6" w14:paraId="330A179F" w14:textId="714E4723" w:rsidTr="00D714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3FB8545C" w14:textId="73CB29A7" w:rsidR="00377FFE" w:rsidRPr="001200C6" w:rsidRDefault="00377FFE" w:rsidP="00377FFE">
            <w:pPr>
              <w:tabs>
                <w:tab w:val="left" w:pos="540"/>
              </w:tabs>
              <w:spacing w:before="120" w:after="120"/>
              <w:jc w:val="both"/>
              <w:rPr>
                <w:rFonts w:ascii="Arial" w:hAnsi="Arial" w:cs="Arial"/>
                <w:b w:val="0"/>
                <w:bCs w:val="0"/>
                <w:sz w:val="20"/>
                <w:szCs w:val="20"/>
                <w:lang w:val="nl-NL"/>
              </w:rPr>
            </w:pPr>
            <w:r w:rsidRPr="001200C6">
              <w:rPr>
                <w:rFonts w:ascii="Arial" w:hAnsi="Arial" w:cs="Arial"/>
                <w:b w:val="0"/>
                <w:bCs w:val="0"/>
                <w:sz w:val="20"/>
                <w:szCs w:val="20"/>
                <w:lang w:val="nl-NL"/>
              </w:rPr>
              <w:t>Tổng giá trị tài sản ròng</w:t>
            </w:r>
          </w:p>
        </w:tc>
        <w:tc>
          <w:tcPr>
            <w:tcW w:w="3510" w:type="dxa"/>
            <w:vAlign w:val="center"/>
          </w:tcPr>
          <w:p w14:paraId="1D89302E" w14:textId="5893862E" w:rsidR="00377FFE" w:rsidRPr="001200C6" w:rsidRDefault="00377FFE" w:rsidP="00377FFE">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FF0000"/>
                <w:sz w:val="20"/>
                <w:szCs w:val="20"/>
                <w:highlight w:val="yellow"/>
                <w:lang w:val="nl-NL"/>
              </w:rPr>
            </w:pPr>
            <w:r w:rsidRPr="001200C6">
              <w:rPr>
                <w:rFonts w:ascii="Arial" w:hAnsi="Arial" w:cs="Arial"/>
                <w:color w:val="000000"/>
                <w:sz w:val="20"/>
                <w:szCs w:val="20"/>
              </w:rPr>
              <w:t xml:space="preserve">                 536,528,442,962.00 </w:t>
            </w:r>
          </w:p>
        </w:tc>
        <w:tc>
          <w:tcPr>
            <w:tcW w:w="1885" w:type="dxa"/>
          </w:tcPr>
          <w:p w14:paraId="630C044C" w14:textId="3A5924C1" w:rsidR="00377FFE" w:rsidRPr="001200C6" w:rsidRDefault="00377FFE" w:rsidP="00377FFE">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b w:val="0"/>
                <w:bCs w:val="0"/>
                <w:sz w:val="20"/>
                <w:szCs w:val="20"/>
                <w:lang w:val="nl-NL"/>
              </w:rPr>
              <w:t>VND</w:t>
            </w:r>
          </w:p>
        </w:tc>
      </w:tr>
      <w:tr w:rsidR="00377FFE" w:rsidRPr="001200C6" w14:paraId="52BD6E4F" w14:textId="667E85FB" w:rsidTr="00D714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25391078" w14:textId="5409D65D" w:rsidR="00377FFE" w:rsidRPr="001200C6" w:rsidRDefault="00377FFE" w:rsidP="00377FFE">
            <w:pPr>
              <w:tabs>
                <w:tab w:val="left" w:pos="540"/>
              </w:tabs>
              <w:spacing w:before="120" w:after="120"/>
              <w:jc w:val="both"/>
              <w:rPr>
                <w:rFonts w:ascii="Arial" w:hAnsi="Arial" w:cs="Arial"/>
                <w:b w:val="0"/>
                <w:bCs w:val="0"/>
                <w:sz w:val="20"/>
                <w:szCs w:val="20"/>
                <w:lang w:val="nl-NL"/>
              </w:rPr>
            </w:pPr>
            <w:r w:rsidRPr="001200C6">
              <w:rPr>
                <w:rFonts w:ascii="Arial" w:hAnsi="Arial" w:cs="Arial"/>
                <w:b w:val="0"/>
                <w:bCs w:val="0"/>
                <w:sz w:val="20"/>
                <w:szCs w:val="20"/>
                <w:lang w:val="nl-NL"/>
              </w:rPr>
              <w:t>Số lượng chứng chỉ quỹ</w:t>
            </w:r>
          </w:p>
        </w:tc>
        <w:tc>
          <w:tcPr>
            <w:tcW w:w="3510" w:type="dxa"/>
            <w:vAlign w:val="center"/>
          </w:tcPr>
          <w:p w14:paraId="1939A00A" w14:textId="530A0371" w:rsidR="00377FFE" w:rsidRPr="001200C6" w:rsidRDefault="00377FFE" w:rsidP="00377FF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FF0000"/>
                <w:sz w:val="20"/>
                <w:szCs w:val="20"/>
                <w:highlight w:val="yellow"/>
                <w:lang w:val="nl-NL"/>
              </w:rPr>
            </w:pPr>
            <w:r w:rsidRPr="001200C6">
              <w:rPr>
                <w:rFonts w:ascii="Arial" w:hAnsi="Arial" w:cs="Arial"/>
                <w:color w:val="000000"/>
                <w:sz w:val="20"/>
                <w:szCs w:val="20"/>
              </w:rPr>
              <w:t xml:space="preserve">                          19,402,073.51 </w:t>
            </w:r>
          </w:p>
        </w:tc>
        <w:tc>
          <w:tcPr>
            <w:tcW w:w="1885" w:type="dxa"/>
          </w:tcPr>
          <w:p w14:paraId="1EE6DBE2" w14:textId="1D53070A" w:rsidR="00377FFE" w:rsidRPr="001200C6" w:rsidRDefault="00377FFE" w:rsidP="00377FFE">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200C6">
              <w:rPr>
                <w:rFonts w:ascii="Arial" w:eastAsia="Times New Roman" w:hAnsi="Arial" w:cs="Arial"/>
                <w:sz w:val="20"/>
                <w:szCs w:val="20"/>
              </w:rPr>
              <w:t>CCQ</w:t>
            </w:r>
          </w:p>
        </w:tc>
      </w:tr>
    </w:tbl>
    <w:p w14:paraId="3667F640" w14:textId="77777777" w:rsidR="0060532E"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b/>
          <w:sz w:val="20"/>
          <w:szCs w:val="20"/>
          <w:lang w:val="nl-NL"/>
        </w:rPr>
        <w:t>9. Chỉ số tham chiếu của Quỹ:</w:t>
      </w:r>
      <w:r w:rsidR="000F2734" w:rsidRPr="001200C6">
        <w:rPr>
          <w:rFonts w:ascii="Arial" w:hAnsi="Arial" w:cs="Arial"/>
          <w:b/>
          <w:sz w:val="20"/>
          <w:szCs w:val="20"/>
          <w:lang w:val="nl-NL"/>
        </w:rPr>
        <w:t xml:space="preserve"> </w:t>
      </w:r>
      <w:r w:rsidR="000F2734" w:rsidRPr="001200C6">
        <w:rPr>
          <w:rFonts w:ascii="Arial" w:hAnsi="Arial" w:cs="Arial"/>
          <w:sz w:val="20"/>
          <w:szCs w:val="20"/>
          <w:lang w:val="nl-NL"/>
        </w:rPr>
        <w:t>Không có</w:t>
      </w:r>
      <w:r w:rsidR="00FF76D8" w:rsidRPr="001200C6">
        <w:rPr>
          <w:rFonts w:ascii="Arial" w:hAnsi="Arial" w:cs="Arial"/>
          <w:sz w:val="20"/>
          <w:szCs w:val="20"/>
          <w:lang w:val="nl-NL"/>
        </w:rPr>
        <w:t xml:space="preserve"> chỉ số tham chiếu</w:t>
      </w:r>
    </w:p>
    <w:p w14:paraId="4D5ECE7D" w14:textId="76229620"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10. Chính sách phân phối lợi nhuận của Quỹ</w:t>
      </w:r>
    </w:p>
    <w:p w14:paraId="57C3503C" w14:textId="77777777" w:rsidR="00F15D3B" w:rsidRPr="001200C6" w:rsidRDefault="00F15D3B" w:rsidP="00F15D3B">
      <w:pPr>
        <w:shd w:val="clear" w:color="auto" w:fill="FFFFFF"/>
        <w:tabs>
          <w:tab w:val="left" w:pos="709"/>
        </w:tabs>
        <w:spacing w:before="120"/>
        <w:jc w:val="both"/>
        <w:rPr>
          <w:rFonts w:ascii="Arial" w:hAnsi="Arial" w:cs="Arial"/>
          <w:sz w:val="20"/>
          <w:szCs w:val="20"/>
          <w:lang w:val="nl-NL"/>
        </w:rPr>
      </w:pPr>
      <w:r w:rsidRPr="001200C6">
        <w:rPr>
          <w:rFonts w:ascii="Arial" w:hAnsi="Arial" w:cs="Arial"/>
          <w:sz w:val="20"/>
          <w:szCs w:val="20"/>
          <w:lang w:val="nl-NL"/>
        </w:rPr>
        <w:t>Quỹ phân phối lợi nhuận cho nhà đầu tư dựa trên Nghị quyết của Đại hội Nhà đầu tư, phù hợp với Điều lệ Quỹ và quy định của pháp luật chứng khoán hiện hành.</w:t>
      </w:r>
    </w:p>
    <w:p w14:paraId="49247810" w14:textId="4CA83972" w:rsidR="00BB24AF"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b/>
          <w:sz w:val="20"/>
          <w:szCs w:val="20"/>
          <w:lang w:val="nl-NL"/>
        </w:rPr>
        <w:t>11. Lợi nhuận thuần thực tế phân phối trên một đơn vị Chứng chỉ quỹ Quỹ</w:t>
      </w:r>
      <w:r w:rsidRPr="001200C6">
        <w:rPr>
          <w:rFonts w:ascii="Arial" w:hAnsi="Arial" w:cs="Arial"/>
          <w:sz w:val="20"/>
          <w:szCs w:val="20"/>
          <w:lang w:val="nl-NL"/>
        </w:rPr>
        <w:t xml:space="preserve"> (ở thời điểm báo cáo</w:t>
      </w:r>
      <w:r w:rsidR="00CE493B" w:rsidRPr="001200C6">
        <w:rPr>
          <w:rFonts w:ascii="Arial" w:hAnsi="Arial" w:cs="Arial"/>
          <w:sz w:val="20"/>
          <w:szCs w:val="20"/>
          <w:lang w:val="nl-NL"/>
        </w:rPr>
        <w:t>)</w:t>
      </w:r>
      <w:r w:rsidR="008725E7" w:rsidRPr="001200C6">
        <w:rPr>
          <w:rFonts w:ascii="Arial" w:hAnsi="Arial" w:cs="Arial"/>
          <w:sz w:val="20"/>
          <w:szCs w:val="20"/>
          <w:lang w:val="nl-NL"/>
        </w:rPr>
        <w:t xml:space="preserve">: Quỹ không phân phối thu nhập trong Quý </w:t>
      </w:r>
      <w:r w:rsidR="00D10A19" w:rsidRPr="001200C6">
        <w:rPr>
          <w:rFonts w:ascii="Arial" w:hAnsi="Arial" w:cs="Arial"/>
          <w:sz w:val="20"/>
          <w:szCs w:val="20"/>
          <w:lang w:val="nl-NL"/>
        </w:rPr>
        <w:t>4</w:t>
      </w:r>
      <w:r w:rsidR="008725E7" w:rsidRPr="001200C6">
        <w:rPr>
          <w:rFonts w:ascii="Arial" w:hAnsi="Arial" w:cs="Arial"/>
          <w:sz w:val="20"/>
          <w:szCs w:val="20"/>
          <w:lang w:val="nl-NL"/>
        </w:rPr>
        <w:t>/2024</w:t>
      </w:r>
    </w:p>
    <w:p w14:paraId="1463BD6E" w14:textId="4A7E6A0D"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II. Số liệu hoạt động</w:t>
      </w:r>
    </w:p>
    <w:p w14:paraId="5166E686" w14:textId="50F9A8BA" w:rsidR="0060532E" w:rsidRPr="001200C6" w:rsidRDefault="0060532E" w:rsidP="00505850">
      <w:pPr>
        <w:pStyle w:val="ListParagraph"/>
        <w:numPr>
          <w:ilvl w:val="0"/>
          <w:numId w:val="5"/>
        </w:numPr>
        <w:shd w:val="clear" w:color="auto" w:fill="FFFFFF"/>
        <w:tabs>
          <w:tab w:val="left" w:pos="180"/>
        </w:tabs>
        <w:spacing w:before="120" w:after="120"/>
        <w:ind w:left="270" w:hanging="270"/>
        <w:jc w:val="both"/>
        <w:rPr>
          <w:rFonts w:ascii="Arial" w:hAnsi="Arial" w:cs="Arial"/>
          <w:b/>
          <w:sz w:val="20"/>
          <w:szCs w:val="20"/>
          <w:lang w:val="nl-NL"/>
        </w:rPr>
      </w:pPr>
      <w:r w:rsidRPr="001200C6">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9450" w:type="dxa"/>
        <w:tblLook w:val="04A0" w:firstRow="1" w:lastRow="0" w:firstColumn="1" w:lastColumn="0" w:noHBand="0" w:noVBand="1"/>
      </w:tblPr>
      <w:tblGrid>
        <w:gridCol w:w="2766"/>
        <w:gridCol w:w="2218"/>
        <w:gridCol w:w="2218"/>
        <w:gridCol w:w="2248"/>
      </w:tblGrid>
      <w:tr w:rsidR="00FD2B39" w:rsidRPr="001200C6" w14:paraId="211DD3B6" w14:textId="77777777" w:rsidTr="00B115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6898F557" w14:textId="6F7C316B" w:rsidR="00FD2B39" w:rsidRPr="001200C6" w:rsidRDefault="00FD2B39" w:rsidP="00FD2B39">
            <w:pPr>
              <w:tabs>
                <w:tab w:val="left" w:pos="540"/>
              </w:tabs>
              <w:spacing w:before="120" w:after="120"/>
              <w:jc w:val="both"/>
              <w:rPr>
                <w:rFonts w:ascii="Arial" w:hAnsi="Arial" w:cs="Arial"/>
                <w:b w:val="0"/>
                <w:sz w:val="20"/>
                <w:szCs w:val="20"/>
                <w:lang w:val="nl-NL"/>
              </w:rPr>
            </w:pPr>
            <w:r w:rsidRPr="001200C6">
              <w:rPr>
                <w:rFonts w:ascii="Arial" w:eastAsia="Times New Roman" w:hAnsi="Arial" w:cs="Arial"/>
                <w:sz w:val="20"/>
                <w:szCs w:val="20"/>
                <w:lang w:val="nl-NL"/>
              </w:rPr>
              <w:t>Cơ cấu tài sản quỹ</w:t>
            </w:r>
          </w:p>
        </w:tc>
        <w:tc>
          <w:tcPr>
            <w:tcW w:w="2218" w:type="dxa"/>
            <w:vAlign w:val="center"/>
          </w:tcPr>
          <w:p w14:paraId="4F08F6E0" w14:textId="6DAA9B02" w:rsidR="00FD2B39" w:rsidRPr="001200C6" w:rsidRDefault="00FD2B39" w:rsidP="00FD2B3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color w:val="FF0000"/>
                <w:sz w:val="20"/>
                <w:szCs w:val="20"/>
                <w:lang w:val="nl-NL"/>
              </w:rPr>
            </w:pPr>
            <w:r w:rsidRPr="001200C6">
              <w:rPr>
                <w:rFonts w:ascii="Arial" w:hAnsi="Arial" w:cs="Arial"/>
                <w:color w:val="000000"/>
                <w:sz w:val="20"/>
                <w:szCs w:val="20"/>
              </w:rPr>
              <w:t>31/03/2025</w:t>
            </w:r>
          </w:p>
        </w:tc>
        <w:tc>
          <w:tcPr>
            <w:tcW w:w="2218" w:type="dxa"/>
            <w:vAlign w:val="center"/>
          </w:tcPr>
          <w:p w14:paraId="25F3DB46" w14:textId="1AE3DFE7" w:rsidR="00FD2B39" w:rsidRPr="001200C6" w:rsidRDefault="00FD2B39" w:rsidP="00FD2B3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color w:val="FF0000"/>
                <w:sz w:val="20"/>
                <w:szCs w:val="20"/>
                <w:lang w:val="nl-NL"/>
              </w:rPr>
            </w:pPr>
            <w:r w:rsidRPr="001200C6">
              <w:rPr>
                <w:rFonts w:ascii="Arial" w:hAnsi="Arial" w:cs="Arial"/>
                <w:color w:val="000000"/>
                <w:sz w:val="20"/>
                <w:szCs w:val="20"/>
              </w:rPr>
              <w:t>31/03/2024</w:t>
            </w:r>
          </w:p>
        </w:tc>
        <w:tc>
          <w:tcPr>
            <w:tcW w:w="2248" w:type="dxa"/>
            <w:vAlign w:val="center"/>
          </w:tcPr>
          <w:p w14:paraId="172FD57D" w14:textId="3CED80B2" w:rsidR="00FD2B39" w:rsidRPr="001200C6" w:rsidRDefault="00FD2B39" w:rsidP="00FD2B3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color w:val="FF0000"/>
                <w:sz w:val="20"/>
                <w:szCs w:val="20"/>
                <w:lang w:val="nl-NL"/>
              </w:rPr>
            </w:pPr>
            <w:r w:rsidRPr="001200C6">
              <w:rPr>
                <w:rFonts w:ascii="Arial" w:hAnsi="Arial" w:cs="Arial"/>
                <w:color w:val="000000"/>
                <w:sz w:val="20"/>
                <w:szCs w:val="20"/>
              </w:rPr>
              <w:t>31/03/2023</w:t>
            </w:r>
          </w:p>
        </w:tc>
      </w:tr>
      <w:tr w:rsidR="00C676FE" w:rsidRPr="001200C6" w14:paraId="4134C34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AB60D4B" w14:textId="62075871" w:rsidR="00C676FE" w:rsidRPr="001200C6" w:rsidRDefault="00C676FE" w:rsidP="00C676FE">
            <w:pPr>
              <w:tabs>
                <w:tab w:val="left" w:pos="540"/>
              </w:tabs>
              <w:spacing w:before="120" w:after="120"/>
              <w:jc w:val="both"/>
              <w:rPr>
                <w:rFonts w:ascii="Arial" w:hAnsi="Arial" w:cs="Arial"/>
                <w:b w:val="0"/>
                <w:sz w:val="20"/>
                <w:szCs w:val="20"/>
                <w:lang w:val="nl-NL"/>
              </w:rPr>
            </w:pPr>
            <w:r w:rsidRPr="001200C6">
              <w:rPr>
                <w:rFonts w:ascii="Arial" w:eastAsia="Times New Roman" w:hAnsi="Arial" w:cs="Arial"/>
                <w:sz w:val="20"/>
                <w:szCs w:val="20"/>
                <w:lang w:val="nl-NL"/>
              </w:rPr>
              <w:t xml:space="preserve">Danh mục chứng khoán </w:t>
            </w:r>
          </w:p>
        </w:tc>
        <w:tc>
          <w:tcPr>
            <w:tcW w:w="2218" w:type="dxa"/>
            <w:vAlign w:val="center"/>
          </w:tcPr>
          <w:p w14:paraId="0528BB1C" w14:textId="001FFEE4" w:rsidR="00C676FE" w:rsidRPr="001200C6" w:rsidRDefault="00C676FE" w:rsidP="00C676F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81.75%</w:t>
            </w:r>
          </w:p>
        </w:tc>
        <w:tc>
          <w:tcPr>
            <w:tcW w:w="2218" w:type="dxa"/>
            <w:vAlign w:val="center"/>
          </w:tcPr>
          <w:p w14:paraId="069ED1E1" w14:textId="266A7C08" w:rsidR="00C676FE" w:rsidRPr="001200C6" w:rsidRDefault="00C676FE" w:rsidP="00C676F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93.38%</w:t>
            </w:r>
          </w:p>
        </w:tc>
        <w:tc>
          <w:tcPr>
            <w:tcW w:w="2248" w:type="dxa"/>
            <w:vAlign w:val="center"/>
          </w:tcPr>
          <w:p w14:paraId="15E65AC4" w14:textId="4FE2ACAE" w:rsidR="00C676FE" w:rsidRPr="001200C6" w:rsidRDefault="00C676FE" w:rsidP="00C676FE">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88.43%</w:t>
            </w:r>
          </w:p>
        </w:tc>
      </w:tr>
      <w:tr w:rsidR="00C676FE" w:rsidRPr="001200C6" w14:paraId="7855BABC" w14:textId="77777777" w:rsidTr="00B115E3">
        <w:tc>
          <w:tcPr>
            <w:cnfStyle w:val="001000000000" w:firstRow="0" w:lastRow="0" w:firstColumn="1" w:lastColumn="0" w:oddVBand="0" w:evenVBand="0" w:oddHBand="0" w:evenHBand="0" w:firstRowFirstColumn="0" w:firstRowLastColumn="0" w:lastRowFirstColumn="0" w:lastRowLastColumn="0"/>
            <w:tcW w:w="2766" w:type="dxa"/>
          </w:tcPr>
          <w:p w14:paraId="20337B58" w14:textId="4ED8DC03" w:rsidR="00C676FE" w:rsidRPr="001200C6" w:rsidRDefault="00C676FE" w:rsidP="00C676FE">
            <w:pPr>
              <w:tabs>
                <w:tab w:val="left" w:pos="540"/>
              </w:tabs>
              <w:spacing w:before="120" w:after="120"/>
              <w:jc w:val="both"/>
              <w:rPr>
                <w:rFonts w:ascii="Arial" w:hAnsi="Arial" w:cs="Arial"/>
                <w:b w:val="0"/>
                <w:sz w:val="20"/>
                <w:szCs w:val="20"/>
                <w:lang w:val="nl-NL"/>
              </w:rPr>
            </w:pPr>
            <w:r w:rsidRPr="001200C6">
              <w:rPr>
                <w:rFonts w:ascii="Arial" w:eastAsia="Times New Roman" w:hAnsi="Arial" w:cs="Arial"/>
                <w:sz w:val="20"/>
                <w:szCs w:val="20"/>
                <w:lang w:val="nl-NL"/>
              </w:rPr>
              <w:t>Tài sản khác</w:t>
            </w:r>
          </w:p>
        </w:tc>
        <w:tc>
          <w:tcPr>
            <w:tcW w:w="2218" w:type="dxa"/>
            <w:vAlign w:val="center"/>
          </w:tcPr>
          <w:p w14:paraId="720F9391" w14:textId="255029A8" w:rsidR="00C676FE" w:rsidRPr="001200C6" w:rsidRDefault="00C676FE" w:rsidP="00C676F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18.25%</w:t>
            </w:r>
          </w:p>
        </w:tc>
        <w:tc>
          <w:tcPr>
            <w:tcW w:w="2218" w:type="dxa"/>
            <w:vAlign w:val="center"/>
          </w:tcPr>
          <w:p w14:paraId="5A9D0F25" w14:textId="2982D073" w:rsidR="00C676FE" w:rsidRPr="001200C6" w:rsidRDefault="00C676FE" w:rsidP="00C676F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6.62%</w:t>
            </w:r>
          </w:p>
        </w:tc>
        <w:tc>
          <w:tcPr>
            <w:tcW w:w="2248" w:type="dxa"/>
            <w:vAlign w:val="center"/>
          </w:tcPr>
          <w:p w14:paraId="565AE6D1" w14:textId="46673C3A" w:rsidR="00C676FE" w:rsidRPr="001200C6" w:rsidRDefault="00C676FE" w:rsidP="00C676FE">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1200C6">
              <w:rPr>
                <w:rFonts w:ascii="Arial" w:hAnsi="Arial" w:cs="Arial"/>
                <w:sz w:val="20"/>
                <w:szCs w:val="20"/>
              </w:rPr>
              <w:t>11.57%</w:t>
            </w:r>
          </w:p>
        </w:tc>
      </w:tr>
      <w:tr w:rsidR="0093127E" w:rsidRPr="001200C6" w14:paraId="70DA957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BE9C432" w14:textId="707D4DAE" w:rsidR="00090DE7" w:rsidRPr="001200C6" w:rsidRDefault="00090DE7" w:rsidP="00090DE7">
            <w:pPr>
              <w:tabs>
                <w:tab w:val="left" w:pos="540"/>
              </w:tabs>
              <w:spacing w:before="120" w:after="120"/>
              <w:jc w:val="both"/>
              <w:rPr>
                <w:rFonts w:ascii="Arial" w:hAnsi="Arial" w:cs="Arial"/>
                <w:b w:val="0"/>
                <w:sz w:val="20"/>
                <w:szCs w:val="20"/>
                <w:lang w:val="nl-NL"/>
              </w:rPr>
            </w:pPr>
            <w:r w:rsidRPr="001200C6">
              <w:rPr>
                <w:rFonts w:ascii="Arial" w:eastAsia="Times New Roman" w:hAnsi="Arial" w:cs="Arial"/>
                <w:sz w:val="20"/>
                <w:szCs w:val="20"/>
                <w:lang w:val="nl-NL"/>
              </w:rPr>
              <w:t>Cộng</w:t>
            </w:r>
          </w:p>
        </w:tc>
        <w:tc>
          <w:tcPr>
            <w:tcW w:w="2218" w:type="dxa"/>
          </w:tcPr>
          <w:p w14:paraId="22187C6C" w14:textId="16DA67EB" w:rsidR="00090DE7" w:rsidRPr="001200C6"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eastAsiaTheme="minorHAnsi" w:hAnsi="Arial" w:cs="Arial"/>
                <w:b/>
                <w:bCs/>
                <w:sz w:val="20"/>
                <w:szCs w:val="20"/>
              </w:rPr>
              <w:t>100.00%</w:t>
            </w:r>
          </w:p>
        </w:tc>
        <w:tc>
          <w:tcPr>
            <w:tcW w:w="2218" w:type="dxa"/>
          </w:tcPr>
          <w:p w14:paraId="2069EEF0" w14:textId="53D15818" w:rsidR="00090DE7" w:rsidRPr="001200C6"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eastAsiaTheme="minorHAnsi" w:hAnsi="Arial" w:cs="Arial"/>
                <w:b/>
                <w:bCs/>
                <w:sz w:val="20"/>
                <w:szCs w:val="20"/>
              </w:rPr>
              <w:t>100.00%</w:t>
            </w:r>
          </w:p>
        </w:tc>
        <w:tc>
          <w:tcPr>
            <w:tcW w:w="2248" w:type="dxa"/>
          </w:tcPr>
          <w:p w14:paraId="1B002D67" w14:textId="212D73A0" w:rsidR="00090DE7" w:rsidRPr="001200C6"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1200C6">
              <w:rPr>
                <w:rFonts w:ascii="Arial" w:eastAsiaTheme="minorHAnsi" w:hAnsi="Arial" w:cs="Arial"/>
                <w:b/>
                <w:bCs/>
                <w:sz w:val="20"/>
                <w:szCs w:val="20"/>
              </w:rPr>
              <w:t>100.00%</w:t>
            </w:r>
          </w:p>
        </w:tc>
      </w:tr>
    </w:tbl>
    <w:p w14:paraId="2DB0D37B"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2. Chi tiết chỉ tiêu hoạt động (N: Đến thời điểm báo cáo):</w:t>
      </w:r>
    </w:p>
    <w:tbl>
      <w:tblPr>
        <w:tblStyle w:val="PlainTable4"/>
        <w:tblW w:w="9625" w:type="dxa"/>
        <w:tblLayout w:type="fixed"/>
        <w:tblLook w:val="04A0" w:firstRow="1" w:lastRow="0" w:firstColumn="1" w:lastColumn="0" w:noHBand="0" w:noVBand="1"/>
      </w:tblPr>
      <w:tblGrid>
        <w:gridCol w:w="3057"/>
        <w:gridCol w:w="2154"/>
        <w:gridCol w:w="2154"/>
        <w:gridCol w:w="2260"/>
      </w:tblGrid>
      <w:tr w:rsidR="00EE38BA" w:rsidRPr="001200C6" w14:paraId="0B62A8CF" w14:textId="77777777" w:rsidTr="008D3D23">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73ADE987" w14:textId="2F9D1E03" w:rsidR="00EE38BA" w:rsidRPr="001200C6" w:rsidRDefault="00EE38BA" w:rsidP="00EE38BA">
            <w:pPr>
              <w:tabs>
                <w:tab w:val="left" w:pos="540"/>
              </w:tabs>
              <w:spacing w:before="120" w:after="120"/>
              <w:contextualSpacing/>
              <w:jc w:val="center"/>
              <w:rPr>
                <w:rFonts w:ascii="Arial" w:eastAsia="Times New Roman" w:hAnsi="Arial" w:cs="Arial"/>
                <w:b w:val="0"/>
                <w:bCs w:val="0"/>
                <w:sz w:val="20"/>
                <w:szCs w:val="20"/>
                <w:lang w:val="nl-NL"/>
              </w:rPr>
            </w:pPr>
            <w:r w:rsidRPr="001200C6">
              <w:rPr>
                <w:rFonts w:ascii="Arial" w:eastAsia="Times New Roman" w:hAnsi="Arial" w:cs="Arial"/>
                <w:sz w:val="20"/>
                <w:szCs w:val="20"/>
                <w:lang w:val="nl-NL"/>
              </w:rPr>
              <w:lastRenderedPageBreak/>
              <w:t>Chỉ tiêu</w:t>
            </w:r>
          </w:p>
        </w:tc>
        <w:tc>
          <w:tcPr>
            <w:tcW w:w="1119" w:type="pct"/>
            <w:vAlign w:val="center"/>
          </w:tcPr>
          <w:p w14:paraId="703473FB" w14:textId="2E18C4F8" w:rsidR="00EE38BA" w:rsidRPr="001200C6" w:rsidRDefault="00EE38BA" w:rsidP="00EE38BA">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31/03/2025</w:t>
            </w:r>
          </w:p>
        </w:tc>
        <w:tc>
          <w:tcPr>
            <w:tcW w:w="1119" w:type="pct"/>
            <w:vAlign w:val="center"/>
          </w:tcPr>
          <w:p w14:paraId="1AC02B4E" w14:textId="73BD630C" w:rsidR="00EE38BA" w:rsidRPr="001200C6" w:rsidRDefault="00EE38BA" w:rsidP="00EE38BA">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31/03/202</w:t>
            </w:r>
            <w:r w:rsidR="00B64856" w:rsidRPr="001200C6">
              <w:rPr>
                <w:rFonts w:ascii="Arial" w:hAnsi="Arial" w:cs="Arial"/>
                <w:color w:val="000000"/>
                <w:sz w:val="20"/>
                <w:szCs w:val="20"/>
              </w:rPr>
              <w:t>4</w:t>
            </w:r>
          </w:p>
        </w:tc>
        <w:tc>
          <w:tcPr>
            <w:tcW w:w="1174" w:type="pct"/>
            <w:vAlign w:val="center"/>
          </w:tcPr>
          <w:p w14:paraId="594A1DB6" w14:textId="30943D0F" w:rsidR="00EE38BA" w:rsidRPr="001200C6" w:rsidRDefault="00EE38BA" w:rsidP="00EE38BA">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31/03/202</w:t>
            </w:r>
            <w:r w:rsidR="00B64856" w:rsidRPr="001200C6">
              <w:rPr>
                <w:rFonts w:ascii="Arial" w:hAnsi="Arial" w:cs="Arial"/>
                <w:color w:val="000000"/>
                <w:sz w:val="20"/>
                <w:szCs w:val="20"/>
              </w:rPr>
              <w:t>3</w:t>
            </w:r>
          </w:p>
        </w:tc>
      </w:tr>
      <w:tr w:rsidR="00E62310" w:rsidRPr="001200C6" w14:paraId="567FC602" w14:textId="77777777" w:rsidTr="00EE73AB">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62F2D0EF"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2.1.Giá trị tài sản ròng của Quỹ</w:t>
            </w:r>
          </w:p>
        </w:tc>
        <w:tc>
          <w:tcPr>
            <w:tcW w:w="1119" w:type="pct"/>
            <w:vAlign w:val="center"/>
          </w:tcPr>
          <w:p w14:paraId="18464275" w14:textId="67977312"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 xml:space="preserve">                 536,528,442,962.00 </w:t>
            </w:r>
          </w:p>
        </w:tc>
        <w:tc>
          <w:tcPr>
            <w:tcW w:w="1119" w:type="pct"/>
            <w:vAlign w:val="center"/>
          </w:tcPr>
          <w:p w14:paraId="5A704FFA" w14:textId="31EC1B51"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 xml:space="preserve">           494,802,687,256.00 </w:t>
            </w:r>
          </w:p>
        </w:tc>
        <w:tc>
          <w:tcPr>
            <w:tcW w:w="1174" w:type="pct"/>
            <w:vAlign w:val="center"/>
          </w:tcPr>
          <w:p w14:paraId="21B922FB" w14:textId="4D379ED6"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 xml:space="preserve">           355,326,139,321.00 </w:t>
            </w:r>
          </w:p>
        </w:tc>
      </w:tr>
      <w:tr w:rsidR="00E62310" w:rsidRPr="001200C6" w14:paraId="31EF9B88" w14:textId="77777777" w:rsidTr="00EE73AB">
        <w:trPr>
          <w:trHeight w:val="778"/>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7EDC17DC"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2.2.Tổng số chứng chỉ quỹ đang lưu hành</w:t>
            </w:r>
          </w:p>
        </w:tc>
        <w:tc>
          <w:tcPr>
            <w:tcW w:w="1119" w:type="pct"/>
            <w:vAlign w:val="center"/>
          </w:tcPr>
          <w:p w14:paraId="0D18F310" w14:textId="375FB609"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 xml:space="preserve">                          19,402,073.51 </w:t>
            </w:r>
          </w:p>
        </w:tc>
        <w:tc>
          <w:tcPr>
            <w:tcW w:w="1119" w:type="pct"/>
            <w:vAlign w:val="center"/>
          </w:tcPr>
          <w:p w14:paraId="11317319" w14:textId="766F6670"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 xml:space="preserve">                    17,206,571.68 </w:t>
            </w:r>
          </w:p>
        </w:tc>
        <w:tc>
          <w:tcPr>
            <w:tcW w:w="1174" w:type="pct"/>
            <w:vAlign w:val="center"/>
          </w:tcPr>
          <w:p w14:paraId="31194818" w14:textId="360E3F3B"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 xml:space="preserve">                    16,831,012.73 </w:t>
            </w:r>
          </w:p>
        </w:tc>
      </w:tr>
      <w:tr w:rsidR="00E62310" w:rsidRPr="001200C6" w14:paraId="0C7016AF" w14:textId="77777777" w:rsidTr="00CD466F">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1588" w:type="pct"/>
          </w:tcPr>
          <w:p w14:paraId="502E8FF0"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2127B0A6"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27,653.14</w:t>
            </w:r>
          </w:p>
        </w:tc>
        <w:tc>
          <w:tcPr>
            <w:tcW w:w="1119" w:type="pct"/>
            <w:vAlign w:val="center"/>
          </w:tcPr>
          <w:p w14:paraId="6195C423" w14:textId="306EC4D2"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28,756.61</w:t>
            </w:r>
          </w:p>
        </w:tc>
        <w:tc>
          <w:tcPr>
            <w:tcW w:w="1174" w:type="pct"/>
            <w:vAlign w:val="center"/>
          </w:tcPr>
          <w:p w14:paraId="49924BBB" w14:textId="175F9909"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21,111.39</w:t>
            </w:r>
          </w:p>
        </w:tc>
      </w:tr>
      <w:tr w:rsidR="00E62310" w:rsidRPr="001200C6" w14:paraId="554B43D8" w14:textId="77777777" w:rsidTr="00CD466F">
        <w:trPr>
          <w:trHeight w:val="868"/>
        </w:trPr>
        <w:tc>
          <w:tcPr>
            <w:cnfStyle w:val="001000000000" w:firstRow="0" w:lastRow="0" w:firstColumn="1" w:lastColumn="0" w:oddVBand="0" w:evenVBand="0" w:oddHBand="0" w:evenHBand="0" w:firstRowFirstColumn="0" w:firstRowLastColumn="0" w:lastRowFirstColumn="0" w:lastRowLastColumn="0"/>
            <w:tcW w:w="1588" w:type="pct"/>
          </w:tcPr>
          <w:p w14:paraId="4322F192"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1AB3C6B1"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28,857.28</w:t>
            </w:r>
          </w:p>
        </w:tc>
        <w:tc>
          <w:tcPr>
            <w:tcW w:w="1119" w:type="pct"/>
            <w:vAlign w:val="center"/>
          </w:tcPr>
          <w:p w14:paraId="6D68AF91" w14:textId="346E77E4"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28,868.62</w:t>
            </w:r>
          </w:p>
        </w:tc>
        <w:tc>
          <w:tcPr>
            <w:tcW w:w="1174" w:type="pct"/>
            <w:vAlign w:val="center"/>
          </w:tcPr>
          <w:p w14:paraId="53E6B8C5" w14:textId="73F9BC5D"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22,583.69</w:t>
            </w:r>
          </w:p>
        </w:tc>
      </w:tr>
      <w:tr w:rsidR="00E62310" w:rsidRPr="001200C6" w14:paraId="15AF6AEA" w14:textId="77777777" w:rsidTr="00CD466F">
        <w:trPr>
          <w:cnfStyle w:val="000000100000" w:firstRow="0" w:lastRow="0" w:firstColumn="0" w:lastColumn="0" w:oddVBand="0" w:evenVBand="0" w:oddHBand="1" w:evenHBand="0" w:firstRowFirstColumn="0" w:firstRowLastColumn="0" w:lastRowFirstColumn="0" w:lastRowLastColumn="0"/>
          <w:trHeight w:val="622"/>
        </w:trPr>
        <w:tc>
          <w:tcPr>
            <w:cnfStyle w:val="001000000000" w:firstRow="0" w:lastRow="0" w:firstColumn="1" w:lastColumn="0" w:oddVBand="0" w:evenVBand="0" w:oddHBand="0" w:evenHBand="0" w:firstRowFirstColumn="0" w:firstRowLastColumn="0" w:lastRowFirstColumn="0" w:lastRowLastColumn="0"/>
            <w:tcW w:w="1588" w:type="pct"/>
          </w:tcPr>
          <w:p w14:paraId="43768CFC"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258733F8"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27,339.89</w:t>
            </w:r>
          </w:p>
        </w:tc>
        <w:tc>
          <w:tcPr>
            <w:tcW w:w="1119" w:type="pct"/>
            <w:vAlign w:val="center"/>
          </w:tcPr>
          <w:p w14:paraId="335309DC" w14:textId="3D0EEAD5"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25,217.52</w:t>
            </w:r>
          </w:p>
        </w:tc>
        <w:tc>
          <w:tcPr>
            <w:tcW w:w="1174" w:type="pct"/>
            <w:vAlign w:val="center"/>
          </w:tcPr>
          <w:p w14:paraId="13AE02D5" w14:textId="2A815056"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20,250.61</w:t>
            </w:r>
          </w:p>
        </w:tc>
      </w:tr>
      <w:tr w:rsidR="00E62310" w:rsidRPr="001200C6" w14:paraId="5CE1C36E" w14:textId="77777777" w:rsidTr="00CD466F">
        <w:trPr>
          <w:trHeight w:val="686"/>
        </w:trPr>
        <w:tc>
          <w:tcPr>
            <w:cnfStyle w:val="001000000000" w:firstRow="0" w:lastRow="0" w:firstColumn="1" w:lastColumn="0" w:oddVBand="0" w:evenVBand="0" w:oddHBand="0" w:evenHBand="0" w:firstRowFirstColumn="0" w:firstRowLastColumn="0" w:lastRowFirstColumn="0" w:lastRowLastColumn="0"/>
            <w:tcW w:w="1588" w:type="pct"/>
          </w:tcPr>
          <w:p w14:paraId="05A55C11"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4810583D"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19" w:type="pct"/>
            <w:vAlign w:val="center"/>
          </w:tcPr>
          <w:p w14:paraId="5E110834" w14:textId="019FA5CA"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74" w:type="pct"/>
            <w:vAlign w:val="center"/>
          </w:tcPr>
          <w:p w14:paraId="67FFD6D6" w14:textId="1AD176EE"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r>
      <w:tr w:rsidR="00E62310" w:rsidRPr="001200C6" w14:paraId="140AD363" w14:textId="77777777" w:rsidTr="00CD466F">
        <w:trPr>
          <w:cnfStyle w:val="000000100000" w:firstRow="0" w:lastRow="0" w:firstColumn="0" w:lastColumn="0" w:oddVBand="0" w:evenVBand="0" w:oddHBand="1"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1588" w:type="pct"/>
          </w:tcPr>
          <w:p w14:paraId="5C133E2F"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69C1CE37" w:rsidR="00E62310" w:rsidRPr="001200C6" w:rsidRDefault="00E62310" w:rsidP="00E62310">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19" w:type="pct"/>
            <w:vAlign w:val="center"/>
          </w:tcPr>
          <w:p w14:paraId="3CE58AAB" w14:textId="65CAC894" w:rsidR="00E62310" w:rsidRPr="001200C6" w:rsidRDefault="00E62310" w:rsidP="00E62310">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74" w:type="pct"/>
            <w:vAlign w:val="center"/>
          </w:tcPr>
          <w:p w14:paraId="6B681C19" w14:textId="0433DA12" w:rsidR="00E62310" w:rsidRPr="001200C6" w:rsidRDefault="00E62310" w:rsidP="00E62310">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r>
      <w:tr w:rsidR="00E62310" w:rsidRPr="001200C6" w14:paraId="1E72220C" w14:textId="77777777" w:rsidTr="00CD466F">
        <w:trPr>
          <w:trHeight w:val="679"/>
        </w:trPr>
        <w:tc>
          <w:tcPr>
            <w:cnfStyle w:val="001000000000" w:firstRow="0" w:lastRow="0" w:firstColumn="1" w:lastColumn="0" w:oddVBand="0" w:evenVBand="0" w:oddHBand="0" w:evenHBand="0" w:firstRowFirstColumn="0" w:firstRowLastColumn="0" w:lastRowFirstColumn="0" w:lastRowLastColumn="0"/>
            <w:tcW w:w="1588" w:type="pct"/>
          </w:tcPr>
          <w:p w14:paraId="7E5C2A71"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72E7A954"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19" w:type="pct"/>
            <w:vAlign w:val="center"/>
          </w:tcPr>
          <w:p w14:paraId="09FED85E" w14:textId="17354A06"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c>
          <w:tcPr>
            <w:tcW w:w="1174" w:type="pct"/>
            <w:vAlign w:val="center"/>
          </w:tcPr>
          <w:p w14:paraId="14370972" w14:textId="3B8A7F17"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N/A</w:t>
            </w:r>
          </w:p>
        </w:tc>
      </w:tr>
      <w:tr w:rsidR="00E62310" w:rsidRPr="001200C6" w14:paraId="610D616C" w14:textId="77777777" w:rsidTr="00CD466F">
        <w:trPr>
          <w:cnfStyle w:val="000000100000" w:firstRow="0" w:lastRow="0" w:firstColumn="0" w:lastColumn="0" w:oddVBand="0" w:evenVBand="0" w:oddHBand="1"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588" w:type="pct"/>
          </w:tcPr>
          <w:p w14:paraId="1B90F2B7"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2.9.Tổng tăng trưởng (%)/1 đơn vị CCQ</w:t>
            </w:r>
          </w:p>
        </w:tc>
        <w:tc>
          <w:tcPr>
            <w:tcW w:w="1119" w:type="pct"/>
            <w:vAlign w:val="center"/>
          </w:tcPr>
          <w:p w14:paraId="22BC0D7B" w14:textId="1AEE2CAB"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-2.73%</w:t>
            </w:r>
          </w:p>
        </w:tc>
        <w:tc>
          <w:tcPr>
            <w:tcW w:w="1119" w:type="pct"/>
            <w:vAlign w:val="center"/>
          </w:tcPr>
          <w:p w14:paraId="648AB019" w14:textId="78BEA82A"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13.66%</w:t>
            </w:r>
          </w:p>
        </w:tc>
        <w:tc>
          <w:tcPr>
            <w:tcW w:w="1174" w:type="pct"/>
            <w:vAlign w:val="center"/>
          </w:tcPr>
          <w:p w14:paraId="0C818D10" w14:textId="33BDC17B"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2.95%</w:t>
            </w:r>
          </w:p>
        </w:tc>
      </w:tr>
      <w:tr w:rsidR="00E62310" w:rsidRPr="001200C6" w14:paraId="581C469D" w14:textId="77777777" w:rsidTr="00CD466F">
        <w:trPr>
          <w:trHeight w:val="940"/>
        </w:trPr>
        <w:tc>
          <w:tcPr>
            <w:cnfStyle w:val="001000000000" w:firstRow="0" w:lastRow="0" w:firstColumn="1" w:lastColumn="0" w:oddVBand="0" w:evenVBand="0" w:oddHBand="0" w:evenHBand="0" w:firstRowFirstColumn="0" w:firstRowLastColumn="0" w:lastRowFirstColumn="0" w:lastRowLastColumn="0"/>
            <w:tcW w:w="1588" w:type="pct"/>
          </w:tcPr>
          <w:p w14:paraId="595F586E"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4EAACE3E"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-4.54%</w:t>
            </w:r>
          </w:p>
        </w:tc>
        <w:tc>
          <w:tcPr>
            <w:tcW w:w="1119" w:type="pct"/>
            <w:vAlign w:val="center"/>
          </w:tcPr>
          <w:p w14:paraId="08EEF002" w14:textId="4BB27354"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7.91%</w:t>
            </w:r>
          </w:p>
        </w:tc>
        <w:tc>
          <w:tcPr>
            <w:tcW w:w="1174" w:type="pct"/>
            <w:vAlign w:val="center"/>
          </w:tcPr>
          <w:p w14:paraId="517A33A6" w14:textId="344C179F"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3.87%</w:t>
            </w:r>
          </w:p>
        </w:tc>
      </w:tr>
      <w:tr w:rsidR="00E62310" w:rsidRPr="001200C6" w14:paraId="33544B54" w14:textId="77777777" w:rsidTr="00CD466F">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588" w:type="pct"/>
          </w:tcPr>
          <w:p w14:paraId="4FCDD0AC"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4C3A4C02"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1.81%</w:t>
            </w:r>
          </w:p>
        </w:tc>
        <w:tc>
          <w:tcPr>
            <w:tcW w:w="1119" w:type="pct"/>
            <w:vAlign w:val="center"/>
          </w:tcPr>
          <w:p w14:paraId="0098CAD9" w14:textId="7BC516F4"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5.75%</w:t>
            </w:r>
          </w:p>
        </w:tc>
        <w:tc>
          <w:tcPr>
            <w:tcW w:w="1174" w:type="pct"/>
            <w:vAlign w:val="center"/>
          </w:tcPr>
          <w:p w14:paraId="28A74023" w14:textId="71BB7881"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-0.92%</w:t>
            </w:r>
          </w:p>
        </w:tc>
      </w:tr>
      <w:tr w:rsidR="00E62310" w:rsidRPr="001200C6" w14:paraId="7D779C40" w14:textId="77777777" w:rsidTr="00CD466F">
        <w:trPr>
          <w:trHeight w:val="343"/>
        </w:trPr>
        <w:tc>
          <w:tcPr>
            <w:cnfStyle w:val="001000000000" w:firstRow="0" w:lastRow="0" w:firstColumn="1" w:lastColumn="0" w:oddVBand="0" w:evenVBand="0" w:oddHBand="0" w:evenHBand="0" w:firstRowFirstColumn="0" w:firstRowLastColumn="0" w:lastRowFirstColumn="0" w:lastRowLastColumn="0"/>
            <w:tcW w:w="1588" w:type="pct"/>
          </w:tcPr>
          <w:p w14:paraId="43DAA115"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2.10.Phân phối gộp trên 1 đơn vị CCQ</w:t>
            </w:r>
          </w:p>
        </w:tc>
        <w:tc>
          <w:tcPr>
            <w:tcW w:w="1119" w:type="pct"/>
            <w:vAlign w:val="center"/>
          </w:tcPr>
          <w:p w14:paraId="3562705E" w14:textId="7CF66533"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19" w:type="pct"/>
            <w:vAlign w:val="center"/>
          </w:tcPr>
          <w:p w14:paraId="1C7D9E1E" w14:textId="62855E93"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74" w:type="pct"/>
            <w:vAlign w:val="center"/>
          </w:tcPr>
          <w:p w14:paraId="1A27A1D1" w14:textId="1855BAE9"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có</w:t>
            </w:r>
            <w:proofErr w:type="spellEnd"/>
          </w:p>
        </w:tc>
      </w:tr>
      <w:tr w:rsidR="00E62310" w:rsidRPr="001200C6" w14:paraId="152B170D" w14:textId="77777777" w:rsidTr="00CD466F">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588" w:type="pct"/>
          </w:tcPr>
          <w:p w14:paraId="70B22E78"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2.11.Phân phối ròng trên 1 đơn vị CCQ</w:t>
            </w:r>
          </w:p>
        </w:tc>
        <w:tc>
          <w:tcPr>
            <w:tcW w:w="1119" w:type="pct"/>
            <w:vAlign w:val="center"/>
          </w:tcPr>
          <w:p w14:paraId="7EADAF18" w14:textId="3CF39313"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19" w:type="pct"/>
            <w:vAlign w:val="center"/>
          </w:tcPr>
          <w:p w14:paraId="68233582" w14:textId="1F8D0584" w:rsidR="00E62310" w:rsidRPr="001200C6" w:rsidRDefault="00E62310" w:rsidP="00E62310">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74" w:type="pct"/>
            <w:vAlign w:val="center"/>
          </w:tcPr>
          <w:p w14:paraId="29C8BDEE" w14:textId="6A50132F" w:rsidR="00E62310" w:rsidRPr="001200C6" w:rsidRDefault="00E62310" w:rsidP="00E62310">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có</w:t>
            </w:r>
            <w:proofErr w:type="spellEnd"/>
          </w:p>
        </w:tc>
      </w:tr>
      <w:tr w:rsidR="00E62310" w:rsidRPr="001200C6" w14:paraId="044BD215" w14:textId="77777777" w:rsidTr="00CD466F">
        <w:trPr>
          <w:trHeight w:val="564"/>
        </w:trPr>
        <w:tc>
          <w:tcPr>
            <w:cnfStyle w:val="001000000000" w:firstRow="0" w:lastRow="0" w:firstColumn="1" w:lastColumn="0" w:oddVBand="0" w:evenVBand="0" w:oddHBand="0" w:evenHBand="0" w:firstRowFirstColumn="0" w:firstRowLastColumn="0" w:lastRowFirstColumn="0" w:lastRowLastColumn="0"/>
            <w:tcW w:w="1588" w:type="pct"/>
          </w:tcPr>
          <w:p w14:paraId="311FFB0E"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2.12.Ngày chốt quyền (Ex-date of distribution)</w:t>
            </w:r>
          </w:p>
        </w:tc>
        <w:tc>
          <w:tcPr>
            <w:tcW w:w="1119" w:type="pct"/>
            <w:vAlign w:val="center"/>
          </w:tcPr>
          <w:p w14:paraId="32EF1DCE" w14:textId="2D8B9CC0"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19" w:type="pct"/>
            <w:vAlign w:val="center"/>
          </w:tcPr>
          <w:p w14:paraId="1A5739E3" w14:textId="5FE7CE8D"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có</w:t>
            </w:r>
          </w:p>
        </w:tc>
        <w:tc>
          <w:tcPr>
            <w:tcW w:w="1174" w:type="pct"/>
            <w:vAlign w:val="center"/>
          </w:tcPr>
          <w:p w14:paraId="1F5468F9" w14:textId="26B9E237" w:rsidR="00E62310" w:rsidRPr="001200C6" w:rsidRDefault="00E62310" w:rsidP="00E62310">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Không</w:t>
            </w:r>
            <w:proofErr w:type="spellEnd"/>
            <w:r w:rsidRPr="001200C6">
              <w:rPr>
                <w:rFonts w:ascii="Arial" w:hAnsi="Arial" w:cs="Arial"/>
                <w:color w:val="000000"/>
                <w:sz w:val="20"/>
                <w:szCs w:val="20"/>
              </w:rPr>
              <w:t xml:space="preserve"> </w:t>
            </w:r>
            <w:proofErr w:type="spellStart"/>
            <w:r w:rsidRPr="001200C6">
              <w:rPr>
                <w:rFonts w:ascii="Arial" w:hAnsi="Arial" w:cs="Arial"/>
                <w:color w:val="000000"/>
                <w:sz w:val="20"/>
                <w:szCs w:val="20"/>
              </w:rPr>
              <w:t>có</w:t>
            </w:r>
            <w:proofErr w:type="spellEnd"/>
          </w:p>
        </w:tc>
      </w:tr>
      <w:tr w:rsidR="00E62310" w:rsidRPr="001200C6" w14:paraId="6BC51DA2" w14:textId="77777777" w:rsidTr="00CD466F">
        <w:trPr>
          <w:cnfStyle w:val="000000100000" w:firstRow="0" w:lastRow="0" w:firstColumn="0" w:lastColumn="0" w:oddVBand="0" w:evenVBand="0" w:oddHBand="1"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1588" w:type="pct"/>
          </w:tcPr>
          <w:p w14:paraId="6BC716E4"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2.13.Tỷ lệ chi phí hoạt động của quỹ (%)</w:t>
            </w:r>
          </w:p>
        </w:tc>
        <w:tc>
          <w:tcPr>
            <w:tcW w:w="1119" w:type="pct"/>
            <w:vAlign w:val="center"/>
          </w:tcPr>
          <w:p w14:paraId="4FC6098F" w14:textId="524BD6A5"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1200C6">
              <w:rPr>
                <w:rFonts w:ascii="Arial" w:hAnsi="Arial" w:cs="Arial"/>
                <w:color w:val="000000"/>
                <w:sz w:val="20"/>
                <w:szCs w:val="20"/>
              </w:rPr>
              <w:t>2.20%</w:t>
            </w:r>
          </w:p>
        </w:tc>
        <w:tc>
          <w:tcPr>
            <w:tcW w:w="1119" w:type="pct"/>
            <w:vAlign w:val="center"/>
          </w:tcPr>
          <w:p w14:paraId="7B699FF7" w14:textId="51EF8306"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2.26%</w:t>
            </w:r>
          </w:p>
        </w:tc>
        <w:tc>
          <w:tcPr>
            <w:tcW w:w="1174" w:type="pct"/>
            <w:vAlign w:val="center"/>
          </w:tcPr>
          <w:p w14:paraId="1E2AD1F3" w14:textId="60064457" w:rsidR="00E62310" w:rsidRPr="001200C6" w:rsidRDefault="00E62310" w:rsidP="00E62310">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2.31%</w:t>
            </w:r>
          </w:p>
        </w:tc>
      </w:tr>
      <w:tr w:rsidR="00E62310" w:rsidRPr="001200C6" w14:paraId="62C1BAC1" w14:textId="77777777" w:rsidTr="00CD466F">
        <w:trPr>
          <w:trHeight w:val="499"/>
        </w:trPr>
        <w:tc>
          <w:tcPr>
            <w:cnfStyle w:val="001000000000" w:firstRow="0" w:lastRow="0" w:firstColumn="1" w:lastColumn="0" w:oddVBand="0" w:evenVBand="0" w:oddHBand="0" w:evenHBand="0" w:firstRowFirstColumn="0" w:firstRowLastColumn="0" w:lastRowFirstColumn="0" w:lastRowLastColumn="0"/>
            <w:tcW w:w="1588" w:type="pct"/>
          </w:tcPr>
          <w:p w14:paraId="040EBF33" w14:textId="77777777" w:rsidR="00E62310" w:rsidRPr="001200C6" w:rsidRDefault="00E62310" w:rsidP="00E62310">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2.14.Tốc độ vòng quay danh mục (lần)</w:t>
            </w:r>
          </w:p>
        </w:tc>
        <w:tc>
          <w:tcPr>
            <w:tcW w:w="1119" w:type="pct"/>
            <w:vAlign w:val="center"/>
          </w:tcPr>
          <w:p w14:paraId="44C9B802" w14:textId="0D9E7359"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rPr>
            </w:pPr>
            <w:r w:rsidRPr="001200C6">
              <w:rPr>
                <w:rFonts w:ascii="Arial" w:hAnsi="Arial" w:cs="Arial"/>
                <w:color w:val="000000"/>
                <w:sz w:val="20"/>
                <w:szCs w:val="20"/>
              </w:rPr>
              <w:t>211.96%</w:t>
            </w:r>
          </w:p>
        </w:tc>
        <w:tc>
          <w:tcPr>
            <w:tcW w:w="1119" w:type="pct"/>
            <w:vAlign w:val="center"/>
          </w:tcPr>
          <w:p w14:paraId="09A4EC36" w14:textId="48CAF7F1"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278.77%</w:t>
            </w:r>
          </w:p>
        </w:tc>
        <w:tc>
          <w:tcPr>
            <w:tcW w:w="1174" w:type="pct"/>
            <w:vAlign w:val="center"/>
          </w:tcPr>
          <w:p w14:paraId="721D2282" w14:textId="0A3DACE2" w:rsidR="00E62310" w:rsidRPr="001200C6" w:rsidRDefault="00E62310" w:rsidP="00E62310">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FF0000"/>
                <w:sz w:val="20"/>
                <w:szCs w:val="20"/>
                <w:lang w:val="nl-NL"/>
              </w:rPr>
            </w:pPr>
            <w:r w:rsidRPr="001200C6">
              <w:rPr>
                <w:rFonts w:ascii="Arial" w:hAnsi="Arial" w:cs="Arial"/>
                <w:color w:val="000000"/>
                <w:sz w:val="20"/>
                <w:szCs w:val="20"/>
              </w:rPr>
              <w:t>211.51%</w:t>
            </w:r>
          </w:p>
        </w:tc>
      </w:tr>
    </w:tbl>
    <w:p w14:paraId="3D265CC0" w14:textId="77777777" w:rsidR="0060532E" w:rsidRPr="001200C6" w:rsidRDefault="0060532E" w:rsidP="00683C1D">
      <w:pPr>
        <w:shd w:val="clear" w:color="auto" w:fill="FFFFFF"/>
        <w:tabs>
          <w:tab w:val="left" w:pos="540"/>
        </w:tabs>
        <w:spacing w:before="120" w:after="120"/>
        <w:jc w:val="both"/>
        <w:rPr>
          <w:rFonts w:ascii="Arial" w:hAnsi="Arial" w:cs="Arial"/>
          <w:i/>
          <w:sz w:val="20"/>
          <w:szCs w:val="20"/>
          <w:lang w:val="nl-NL"/>
        </w:rPr>
      </w:pPr>
      <w:r w:rsidRPr="001200C6">
        <w:rPr>
          <w:rFonts w:ascii="Arial" w:hAnsi="Arial" w:cs="Arial"/>
          <w:sz w:val="20"/>
          <w:szCs w:val="20"/>
          <w:lang w:val="nl-NL"/>
        </w:rPr>
        <w:t xml:space="preserve">● </w:t>
      </w:r>
      <w:r w:rsidRPr="001200C6">
        <w:rPr>
          <w:rFonts w:ascii="Arial" w:hAnsi="Arial" w:cs="Arial"/>
          <w:i/>
          <w:sz w:val="20"/>
          <w:szCs w:val="20"/>
          <w:lang w:val="nl-NL"/>
        </w:rPr>
        <w:t>Tốc độ vòng quay danh mục: Có thể thuyết minh những nhân tố ảnh hưởng.</w:t>
      </w:r>
    </w:p>
    <w:p w14:paraId="61E71471" w14:textId="77777777" w:rsidR="001B23F4" w:rsidRPr="001200C6" w:rsidRDefault="001B23F4">
      <w:pPr>
        <w:spacing w:after="160" w:line="259" w:lineRule="auto"/>
        <w:rPr>
          <w:rFonts w:ascii="Arial" w:hAnsi="Arial" w:cs="Arial"/>
          <w:b/>
          <w:sz w:val="20"/>
          <w:szCs w:val="20"/>
          <w:lang w:val="nl-NL"/>
        </w:rPr>
      </w:pPr>
      <w:r w:rsidRPr="001200C6">
        <w:rPr>
          <w:rFonts w:ascii="Arial" w:hAnsi="Arial" w:cs="Arial"/>
          <w:b/>
          <w:sz w:val="20"/>
          <w:szCs w:val="20"/>
          <w:lang w:val="nl-NL"/>
        </w:rPr>
        <w:br w:type="page"/>
      </w:r>
    </w:p>
    <w:p w14:paraId="1C853875" w14:textId="79A8F5B5" w:rsidR="0060532E" w:rsidRPr="001200C6" w:rsidRDefault="0060532E" w:rsidP="00683C1D">
      <w:pPr>
        <w:spacing w:before="120" w:after="120"/>
        <w:jc w:val="both"/>
        <w:rPr>
          <w:rFonts w:ascii="Arial" w:hAnsi="Arial" w:cs="Arial"/>
          <w:b/>
          <w:sz w:val="20"/>
          <w:szCs w:val="20"/>
          <w:lang w:val="nl-NL"/>
        </w:rPr>
      </w:pPr>
      <w:r w:rsidRPr="001200C6">
        <w:rPr>
          <w:rFonts w:ascii="Arial" w:hAnsi="Arial" w:cs="Arial"/>
          <w:b/>
          <w:sz w:val="20"/>
          <w:szCs w:val="20"/>
          <w:lang w:val="nl-NL"/>
        </w:rPr>
        <w:lastRenderedPageBreak/>
        <w:t>3.</w:t>
      </w:r>
      <w:r w:rsidR="00F01FD2" w:rsidRPr="001200C6">
        <w:rPr>
          <w:rFonts w:ascii="Arial" w:hAnsi="Arial" w:cs="Arial"/>
          <w:b/>
          <w:sz w:val="20"/>
          <w:szCs w:val="20"/>
          <w:lang w:val="nl-NL"/>
        </w:rPr>
        <w:t xml:space="preserve"> </w:t>
      </w:r>
      <w:r w:rsidRPr="001200C6">
        <w:rPr>
          <w:rFonts w:ascii="Arial" w:hAnsi="Arial" w:cs="Arial"/>
          <w:b/>
          <w:sz w:val="20"/>
          <w:szCs w:val="20"/>
          <w:lang w:val="nl-NL"/>
        </w:rPr>
        <w:t>Tăng trưởng qua các thời kỳ:</w:t>
      </w:r>
    </w:p>
    <w:tbl>
      <w:tblPr>
        <w:tblStyle w:val="PlainTable4"/>
        <w:tblW w:w="9447" w:type="dxa"/>
        <w:tblLook w:val="04A0" w:firstRow="1" w:lastRow="0" w:firstColumn="1" w:lastColumn="0" w:noHBand="0" w:noVBand="1"/>
      </w:tblPr>
      <w:tblGrid>
        <w:gridCol w:w="3055"/>
        <w:gridCol w:w="3152"/>
        <w:gridCol w:w="3240"/>
      </w:tblGrid>
      <w:tr w:rsidR="0093127E" w:rsidRPr="001200C6"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1200C6"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1200C6">
              <w:rPr>
                <w:rFonts w:ascii="Arial" w:eastAsia="Times New Roman" w:hAnsi="Arial" w:cs="Arial"/>
                <w:sz w:val="20"/>
                <w:szCs w:val="20"/>
                <w:lang w:val="nl-NL"/>
              </w:rPr>
              <w:t>Giai đoạn</w:t>
            </w:r>
          </w:p>
        </w:tc>
        <w:tc>
          <w:tcPr>
            <w:tcW w:w="1668" w:type="pct"/>
          </w:tcPr>
          <w:p w14:paraId="7ABB2083" w14:textId="2FA3AA1A" w:rsidR="0060532E" w:rsidRPr="001200C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1200C6">
              <w:rPr>
                <w:rFonts w:ascii="Arial" w:eastAsia="Times New Roman" w:hAnsi="Arial" w:cs="Arial"/>
                <w:sz w:val="20"/>
                <w:szCs w:val="20"/>
                <w:lang w:val="nl-NL"/>
              </w:rPr>
              <w:t>Tổng tăng trưởng của NAV/CCQ</w:t>
            </w:r>
            <w:r w:rsidR="00951370" w:rsidRPr="001200C6">
              <w:rPr>
                <w:rFonts w:ascii="Arial" w:eastAsia="Times New Roman" w:hAnsi="Arial" w:cs="Arial"/>
                <w:sz w:val="20"/>
                <w:szCs w:val="20"/>
                <w:lang w:val="nl-NL"/>
              </w:rPr>
              <w:t xml:space="preserve"> (</w:t>
            </w:r>
            <w:r w:rsidR="0031071E" w:rsidRPr="001200C6">
              <w:rPr>
                <w:rFonts w:ascii="Arial" w:eastAsia="Times New Roman" w:hAnsi="Arial" w:cs="Arial"/>
                <w:sz w:val="20"/>
                <w:szCs w:val="20"/>
                <w:lang w:val="nl-NL"/>
              </w:rPr>
              <w:t>%</w:t>
            </w:r>
            <w:r w:rsidR="00951370" w:rsidRPr="001200C6">
              <w:rPr>
                <w:rFonts w:ascii="Arial" w:eastAsia="Times New Roman" w:hAnsi="Arial" w:cs="Arial"/>
                <w:sz w:val="20"/>
                <w:szCs w:val="20"/>
                <w:lang w:val="nl-NL"/>
              </w:rPr>
              <w:t>)</w:t>
            </w:r>
          </w:p>
        </w:tc>
        <w:tc>
          <w:tcPr>
            <w:tcW w:w="1715" w:type="pct"/>
          </w:tcPr>
          <w:p w14:paraId="77DB4BE8" w14:textId="77777777" w:rsidR="0060532E" w:rsidRPr="001200C6"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1200C6">
              <w:rPr>
                <w:rFonts w:ascii="Arial" w:eastAsia="Times New Roman" w:hAnsi="Arial" w:cs="Arial"/>
                <w:sz w:val="20"/>
                <w:szCs w:val="20"/>
                <w:lang w:val="nl-NL"/>
              </w:rPr>
              <w:t>Tăng trưởng NAV/CCQ hàng năm</w:t>
            </w:r>
            <w:r w:rsidR="00951370" w:rsidRPr="001200C6">
              <w:rPr>
                <w:rFonts w:ascii="Arial" w:eastAsia="Times New Roman" w:hAnsi="Arial" w:cs="Arial"/>
                <w:sz w:val="20"/>
                <w:szCs w:val="20"/>
                <w:lang w:val="nl-NL"/>
              </w:rPr>
              <w:t xml:space="preserve"> (%)</w:t>
            </w:r>
          </w:p>
        </w:tc>
      </w:tr>
      <w:tr w:rsidR="00091F76" w:rsidRPr="001200C6"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091F76" w:rsidRPr="001200C6" w:rsidRDefault="00091F76" w:rsidP="00091F76">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1 năm</w:t>
            </w:r>
          </w:p>
        </w:tc>
        <w:tc>
          <w:tcPr>
            <w:tcW w:w="1668" w:type="pct"/>
            <w:vAlign w:val="bottom"/>
          </w:tcPr>
          <w:p w14:paraId="50FB1B97" w14:textId="0F9A1BC7" w:rsidR="00091F76" w:rsidRPr="001200C6" w:rsidRDefault="00091F76" w:rsidP="00091F7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0.59</w:t>
            </w:r>
          </w:p>
        </w:tc>
        <w:tc>
          <w:tcPr>
            <w:tcW w:w="1715" w:type="pct"/>
            <w:vAlign w:val="bottom"/>
          </w:tcPr>
          <w:p w14:paraId="4C5E4F8A" w14:textId="777656A3" w:rsidR="00091F76" w:rsidRPr="001200C6" w:rsidRDefault="00091F76" w:rsidP="00091F7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0.59</w:t>
            </w:r>
          </w:p>
        </w:tc>
      </w:tr>
      <w:tr w:rsidR="00091F76" w:rsidRPr="001200C6"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091F76" w:rsidRPr="001200C6" w:rsidRDefault="00091F76" w:rsidP="00091F76">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3 năm</w:t>
            </w:r>
          </w:p>
        </w:tc>
        <w:tc>
          <w:tcPr>
            <w:tcW w:w="1668" w:type="pct"/>
            <w:vAlign w:val="bottom"/>
          </w:tcPr>
          <w:p w14:paraId="148E2BE5" w14:textId="56EC74D4" w:rsidR="00091F76" w:rsidRPr="001200C6" w:rsidRDefault="00091F76" w:rsidP="00091F76">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-2.13</w:t>
            </w:r>
          </w:p>
        </w:tc>
        <w:tc>
          <w:tcPr>
            <w:tcW w:w="1715" w:type="pct"/>
            <w:vAlign w:val="bottom"/>
          </w:tcPr>
          <w:p w14:paraId="2D36B5F3" w14:textId="7AE511E7" w:rsidR="00091F76" w:rsidRPr="001200C6" w:rsidRDefault="00091F76" w:rsidP="00091F76">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-0.72</w:t>
            </w:r>
          </w:p>
        </w:tc>
      </w:tr>
      <w:tr w:rsidR="00091F76" w:rsidRPr="001200C6"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091F76" w:rsidRPr="001200C6" w:rsidRDefault="00091F76" w:rsidP="00091F76">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Từ khi thành lập</w:t>
            </w:r>
          </w:p>
        </w:tc>
        <w:tc>
          <w:tcPr>
            <w:tcW w:w="1668" w:type="pct"/>
            <w:vAlign w:val="bottom"/>
          </w:tcPr>
          <w:p w14:paraId="76C97769" w14:textId="573C15CE" w:rsidR="00091F76" w:rsidRPr="001200C6" w:rsidRDefault="00091F76" w:rsidP="00091F7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243.50</w:t>
            </w:r>
          </w:p>
        </w:tc>
        <w:tc>
          <w:tcPr>
            <w:tcW w:w="1715" w:type="pct"/>
            <w:vAlign w:val="bottom"/>
          </w:tcPr>
          <w:p w14:paraId="29F70057" w14:textId="7B56BB68" w:rsidR="00091F76" w:rsidRPr="001200C6" w:rsidRDefault="00091F76" w:rsidP="00091F76">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7.49</w:t>
            </w:r>
          </w:p>
        </w:tc>
      </w:tr>
      <w:tr w:rsidR="0093127E" w:rsidRPr="001200C6"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1200C6"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Tăng trưởng của chỉ số tham chiếu</w:t>
            </w:r>
          </w:p>
        </w:tc>
        <w:tc>
          <w:tcPr>
            <w:tcW w:w="1668" w:type="pct"/>
          </w:tcPr>
          <w:p w14:paraId="1DA49A90" w14:textId="77777777" w:rsidR="00FF76D8" w:rsidRPr="001200C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 chỉ số tham chiếu</w:t>
            </w:r>
          </w:p>
        </w:tc>
        <w:tc>
          <w:tcPr>
            <w:tcW w:w="1715" w:type="pct"/>
          </w:tcPr>
          <w:p w14:paraId="4ECA51D7" w14:textId="77777777" w:rsidR="00FF76D8" w:rsidRPr="001200C6"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 chỉ số tham chiếu</w:t>
            </w:r>
          </w:p>
        </w:tc>
      </w:tr>
    </w:tbl>
    <w:p w14:paraId="5546D561" w14:textId="77777777" w:rsidR="0060532E" w:rsidRPr="001200C6" w:rsidRDefault="0060532E" w:rsidP="00683C1D">
      <w:pPr>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091F76" w:rsidRPr="001200C6" w14:paraId="60F612AA" w14:textId="77777777" w:rsidTr="00091F76">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091F76" w:rsidRPr="001200C6" w:rsidRDefault="00091F76" w:rsidP="00091F76">
            <w:pPr>
              <w:tabs>
                <w:tab w:val="left" w:pos="540"/>
              </w:tabs>
              <w:spacing w:before="120" w:after="120"/>
              <w:contextualSpacing/>
              <w:jc w:val="center"/>
              <w:rPr>
                <w:rFonts w:ascii="Arial" w:eastAsia="Times New Roman" w:hAnsi="Arial" w:cs="Arial"/>
                <w:sz w:val="20"/>
                <w:szCs w:val="20"/>
                <w:lang w:val="nl-NL"/>
              </w:rPr>
            </w:pPr>
            <w:r w:rsidRPr="001200C6">
              <w:rPr>
                <w:rFonts w:ascii="Arial" w:eastAsia="Times New Roman" w:hAnsi="Arial" w:cs="Arial"/>
                <w:sz w:val="20"/>
                <w:szCs w:val="20"/>
                <w:lang w:val="nl-NL"/>
              </w:rPr>
              <w:t>Thời kỳ</w:t>
            </w:r>
          </w:p>
        </w:tc>
        <w:tc>
          <w:tcPr>
            <w:tcW w:w="1095" w:type="pct"/>
            <w:vAlign w:val="bottom"/>
          </w:tcPr>
          <w:p w14:paraId="2A89B1FB" w14:textId="6EF5D748" w:rsidR="00091F76" w:rsidRPr="001200C6" w:rsidRDefault="00091F76" w:rsidP="004706C2">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w:t>
            </w:r>
            <w:r w:rsidR="004706C2" w:rsidRPr="001200C6">
              <w:rPr>
                <w:rFonts w:ascii="Arial" w:eastAsia="Times New Roman" w:hAnsi="Arial" w:cs="Arial"/>
                <w:sz w:val="20"/>
                <w:szCs w:val="20"/>
                <w:lang w:val="nl-NL"/>
              </w:rPr>
              <w:t>1</w:t>
            </w:r>
            <w:r w:rsidRPr="001200C6">
              <w:rPr>
                <w:rFonts w:ascii="Arial" w:eastAsia="Times New Roman" w:hAnsi="Arial" w:cs="Arial"/>
                <w:sz w:val="20"/>
                <w:szCs w:val="20"/>
                <w:lang w:val="nl-NL"/>
              </w:rPr>
              <w:t>/</w:t>
            </w:r>
            <w:r w:rsidR="004706C2" w:rsidRPr="001200C6">
              <w:rPr>
                <w:rFonts w:ascii="Arial" w:eastAsia="Times New Roman" w:hAnsi="Arial" w:cs="Arial"/>
                <w:sz w:val="20"/>
                <w:szCs w:val="20"/>
                <w:lang w:val="nl-NL"/>
              </w:rPr>
              <w:t>03</w:t>
            </w:r>
            <w:r w:rsidRPr="001200C6">
              <w:rPr>
                <w:rFonts w:ascii="Arial" w:eastAsia="Times New Roman" w:hAnsi="Arial" w:cs="Arial"/>
                <w:sz w:val="20"/>
                <w:szCs w:val="20"/>
                <w:lang w:val="nl-NL"/>
              </w:rPr>
              <w:t>/2025</w:t>
            </w:r>
          </w:p>
        </w:tc>
        <w:tc>
          <w:tcPr>
            <w:tcW w:w="1143" w:type="pct"/>
            <w:vAlign w:val="bottom"/>
          </w:tcPr>
          <w:p w14:paraId="1604154C" w14:textId="66C0A782" w:rsidR="00091F76" w:rsidRPr="001200C6" w:rsidRDefault="00091F76" w:rsidP="004706C2">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w:t>
            </w:r>
            <w:r w:rsidR="004706C2" w:rsidRPr="001200C6">
              <w:rPr>
                <w:rFonts w:ascii="Arial" w:eastAsia="Times New Roman" w:hAnsi="Arial" w:cs="Arial"/>
                <w:sz w:val="20"/>
                <w:szCs w:val="20"/>
                <w:lang w:val="nl-NL"/>
              </w:rPr>
              <w:t>1</w:t>
            </w:r>
            <w:r w:rsidRPr="001200C6">
              <w:rPr>
                <w:rFonts w:ascii="Arial" w:eastAsia="Times New Roman" w:hAnsi="Arial" w:cs="Arial"/>
                <w:sz w:val="20"/>
                <w:szCs w:val="20"/>
                <w:lang w:val="nl-NL"/>
              </w:rPr>
              <w:t>/</w:t>
            </w:r>
            <w:r w:rsidR="004706C2" w:rsidRPr="001200C6">
              <w:rPr>
                <w:rFonts w:ascii="Arial" w:eastAsia="Times New Roman" w:hAnsi="Arial" w:cs="Arial"/>
                <w:sz w:val="20"/>
                <w:szCs w:val="20"/>
                <w:lang w:val="nl-NL"/>
              </w:rPr>
              <w:t>0</w:t>
            </w:r>
            <w:r w:rsidRPr="001200C6">
              <w:rPr>
                <w:rFonts w:ascii="Arial" w:eastAsia="Times New Roman" w:hAnsi="Arial" w:cs="Arial"/>
                <w:sz w:val="20"/>
                <w:szCs w:val="20"/>
                <w:lang w:val="nl-NL"/>
              </w:rPr>
              <w:t>3/2024</w:t>
            </w:r>
          </w:p>
        </w:tc>
        <w:tc>
          <w:tcPr>
            <w:tcW w:w="1143" w:type="pct"/>
            <w:vAlign w:val="bottom"/>
          </w:tcPr>
          <w:p w14:paraId="7CF8C0C8" w14:textId="02C36D60" w:rsidR="00091F76" w:rsidRPr="001200C6" w:rsidRDefault="00091F76" w:rsidP="004706C2">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w:t>
            </w:r>
            <w:r w:rsidR="004706C2" w:rsidRPr="001200C6">
              <w:rPr>
                <w:rFonts w:ascii="Arial" w:eastAsia="Times New Roman" w:hAnsi="Arial" w:cs="Arial"/>
                <w:sz w:val="20"/>
                <w:szCs w:val="20"/>
                <w:lang w:val="nl-NL"/>
              </w:rPr>
              <w:t>1</w:t>
            </w:r>
            <w:r w:rsidRPr="001200C6">
              <w:rPr>
                <w:rFonts w:ascii="Arial" w:eastAsia="Times New Roman" w:hAnsi="Arial" w:cs="Arial"/>
                <w:sz w:val="20"/>
                <w:szCs w:val="20"/>
                <w:lang w:val="nl-NL"/>
              </w:rPr>
              <w:t>/</w:t>
            </w:r>
            <w:r w:rsidR="004706C2" w:rsidRPr="001200C6">
              <w:rPr>
                <w:rFonts w:ascii="Arial" w:eastAsia="Times New Roman" w:hAnsi="Arial" w:cs="Arial"/>
                <w:sz w:val="20"/>
                <w:szCs w:val="20"/>
                <w:lang w:val="nl-NL"/>
              </w:rPr>
              <w:t>03</w:t>
            </w:r>
            <w:r w:rsidRPr="001200C6">
              <w:rPr>
                <w:rFonts w:ascii="Arial" w:eastAsia="Times New Roman" w:hAnsi="Arial" w:cs="Arial"/>
                <w:sz w:val="20"/>
                <w:szCs w:val="20"/>
                <w:lang w:val="nl-NL"/>
              </w:rPr>
              <w:t>/2023</w:t>
            </w:r>
          </w:p>
        </w:tc>
      </w:tr>
      <w:tr w:rsidR="00091F76" w:rsidRPr="001200C6"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091F76" w:rsidRPr="001200C6" w:rsidRDefault="00091F76" w:rsidP="00091F76">
            <w:pPr>
              <w:tabs>
                <w:tab w:val="left" w:pos="540"/>
              </w:tabs>
              <w:spacing w:before="120" w:after="120"/>
              <w:ind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Tỷ lệ tăng trưởng (%)/01 đơn vị CCQ</w:t>
            </w:r>
          </w:p>
        </w:tc>
        <w:tc>
          <w:tcPr>
            <w:tcW w:w="1095" w:type="pct"/>
            <w:vAlign w:val="center"/>
          </w:tcPr>
          <w:p w14:paraId="66F6592D" w14:textId="427C81A8" w:rsidR="00091F76" w:rsidRPr="001200C6" w:rsidRDefault="00091F76" w:rsidP="004706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0.59</w:t>
            </w:r>
          </w:p>
        </w:tc>
        <w:tc>
          <w:tcPr>
            <w:tcW w:w="1143" w:type="pct"/>
            <w:vAlign w:val="center"/>
          </w:tcPr>
          <w:p w14:paraId="13C80F35" w14:textId="7C5382FF" w:rsidR="00091F76" w:rsidRPr="001200C6" w:rsidRDefault="00091F76" w:rsidP="004706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36.21</w:t>
            </w:r>
          </w:p>
        </w:tc>
        <w:tc>
          <w:tcPr>
            <w:tcW w:w="1143" w:type="pct"/>
            <w:vAlign w:val="center"/>
          </w:tcPr>
          <w:p w14:paraId="7CFC2164" w14:textId="5A175143" w:rsidR="00091F76" w:rsidRPr="001200C6" w:rsidRDefault="00091F76" w:rsidP="004706C2">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-28.57</w:t>
            </w:r>
          </w:p>
        </w:tc>
      </w:tr>
    </w:tbl>
    <w:p w14:paraId="363C145B" w14:textId="77777777" w:rsidR="0060532E" w:rsidRPr="001200C6" w:rsidRDefault="0060532E" w:rsidP="00683C1D">
      <w:pPr>
        <w:shd w:val="clear" w:color="auto" w:fill="FFFFFF"/>
        <w:tabs>
          <w:tab w:val="left" w:pos="540"/>
        </w:tabs>
        <w:spacing w:before="120" w:after="120"/>
        <w:jc w:val="both"/>
        <w:rPr>
          <w:rFonts w:ascii="Arial" w:hAnsi="Arial" w:cs="Arial"/>
          <w:i/>
          <w:sz w:val="20"/>
          <w:szCs w:val="20"/>
          <w:lang w:val="nl-NL"/>
        </w:rPr>
      </w:pPr>
      <w:r w:rsidRPr="001200C6">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III. Mô tả thị trường trong kỳ:</w:t>
      </w:r>
    </w:p>
    <w:p w14:paraId="7F460F12" w14:textId="45EC5C03" w:rsidR="00091F76" w:rsidRPr="001200C6" w:rsidRDefault="00091F76" w:rsidP="00091F76">
      <w:pPr>
        <w:tabs>
          <w:tab w:val="left" w:pos="720"/>
        </w:tabs>
        <w:spacing w:before="120" w:after="120"/>
        <w:jc w:val="both"/>
        <w:rPr>
          <w:rFonts w:ascii="Arial" w:hAnsi="Arial" w:cs="Arial"/>
          <w:bCs/>
          <w:sz w:val="20"/>
          <w:szCs w:val="20"/>
          <w:lang w:val="nl-NL"/>
        </w:rPr>
      </w:pPr>
      <w:r w:rsidRPr="001200C6">
        <w:rPr>
          <w:rFonts w:ascii="Arial" w:hAnsi="Arial" w:cs="Arial"/>
          <w:bCs/>
          <w:sz w:val="20"/>
          <w:szCs w:val="20"/>
          <w:lang w:val="nl-NL"/>
        </w:rPr>
        <w:t xml:space="preserve">VNINDEX tăng 0.1% trong tháng 3, đóng cửa tại mức 1,306.9 điểm, tăng 3.2% so với đầu năm. Thanh khoản trung bình trong quý 1 là hơn 16,363 tỷ đồng, tăng 9.2% so với </w:t>
      </w:r>
      <w:r w:rsidR="002D35CF">
        <w:rPr>
          <w:rFonts w:ascii="Arial" w:hAnsi="Arial" w:cs="Arial"/>
          <w:bCs/>
          <w:sz w:val="20"/>
          <w:szCs w:val="20"/>
          <w:lang w:val="nl-NL"/>
        </w:rPr>
        <w:t>Q</w:t>
      </w:r>
      <w:r w:rsidRPr="001200C6">
        <w:rPr>
          <w:rFonts w:ascii="Arial" w:hAnsi="Arial" w:cs="Arial"/>
          <w:bCs/>
          <w:sz w:val="20"/>
          <w:szCs w:val="20"/>
          <w:lang w:val="nl-NL"/>
        </w:rPr>
        <w:t>uý 4 trước đó.</w:t>
      </w:r>
    </w:p>
    <w:p w14:paraId="3DBD1901" w14:textId="77777777" w:rsidR="00091F76" w:rsidRPr="001200C6" w:rsidRDefault="00091F76" w:rsidP="00091F76">
      <w:pPr>
        <w:tabs>
          <w:tab w:val="left" w:pos="720"/>
        </w:tabs>
        <w:spacing w:before="120" w:after="120"/>
        <w:jc w:val="both"/>
        <w:rPr>
          <w:rFonts w:ascii="Arial" w:hAnsi="Arial" w:cs="Arial"/>
          <w:bCs/>
          <w:sz w:val="20"/>
          <w:szCs w:val="20"/>
          <w:lang w:val="nl-NL"/>
        </w:rPr>
      </w:pPr>
      <w:r w:rsidRPr="001200C6">
        <w:rPr>
          <w:rFonts w:ascii="Arial" w:hAnsi="Arial" w:cs="Arial"/>
          <w:bCs/>
          <w:sz w:val="20"/>
          <w:szCs w:val="20"/>
          <w:lang w:val="nl-NL"/>
        </w:rPr>
        <w:t>Những điểm chính của thị trường trong Q1/2025:</w:t>
      </w:r>
    </w:p>
    <w:p w14:paraId="1A7511C2" w14:textId="3DACCE50" w:rsidR="00091F76" w:rsidRPr="001200C6" w:rsidRDefault="00091F76" w:rsidP="00091F76">
      <w:pPr>
        <w:pStyle w:val="ListParagraph"/>
        <w:numPr>
          <w:ilvl w:val="0"/>
          <w:numId w:val="16"/>
        </w:numPr>
        <w:tabs>
          <w:tab w:val="left" w:pos="720"/>
        </w:tabs>
        <w:spacing w:before="120" w:after="120"/>
        <w:jc w:val="both"/>
        <w:rPr>
          <w:rFonts w:ascii="Arial" w:hAnsi="Arial" w:cs="Arial"/>
          <w:bCs/>
          <w:sz w:val="20"/>
          <w:szCs w:val="20"/>
          <w:lang w:val="nl-NL"/>
        </w:rPr>
      </w:pPr>
      <w:r w:rsidRPr="001200C6">
        <w:rPr>
          <w:rFonts w:ascii="Arial" w:hAnsi="Arial" w:cs="Arial"/>
          <w:bCs/>
          <w:sz w:val="20"/>
          <w:szCs w:val="20"/>
          <w:lang w:val="nl-NL"/>
        </w:rPr>
        <w:t>Hoa Kỳ đã tạm hoãn áp mức thuế 46% đối với hàng xuất khẩu của Việt Nam trong 90 ngày, tạo điều kiện cho các cuộc đàm phán nhằm giảm căng thẳng thương mại và tránh gián đoạn chuỗi cung ứng.</w:t>
      </w:r>
    </w:p>
    <w:p w14:paraId="18370384" w14:textId="729F7D70" w:rsidR="00091F76" w:rsidRPr="001200C6" w:rsidRDefault="00091F76" w:rsidP="00091F76">
      <w:pPr>
        <w:pStyle w:val="ListParagraph"/>
        <w:numPr>
          <w:ilvl w:val="0"/>
          <w:numId w:val="16"/>
        </w:numPr>
        <w:tabs>
          <w:tab w:val="left" w:pos="720"/>
        </w:tabs>
        <w:spacing w:before="120" w:after="120"/>
        <w:jc w:val="both"/>
        <w:rPr>
          <w:rFonts w:ascii="Arial" w:hAnsi="Arial" w:cs="Arial"/>
          <w:bCs/>
          <w:sz w:val="20"/>
          <w:szCs w:val="20"/>
          <w:lang w:val="nl-NL"/>
        </w:rPr>
      </w:pPr>
      <w:r w:rsidRPr="001200C6">
        <w:rPr>
          <w:rFonts w:ascii="Arial" w:hAnsi="Arial" w:cs="Arial"/>
          <w:bCs/>
          <w:sz w:val="20"/>
          <w:szCs w:val="20"/>
          <w:lang w:val="nl-NL"/>
        </w:rPr>
        <w:t>Thị trường chứng khoán Việt Nam đã phục hồi sau quyết định hoãn áp thuế 90 ngày, nhưng triển vọng chính sách thương mại thiếu rõ ràng tiếp tục là yếu tố gây bất ổn.</w:t>
      </w:r>
    </w:p>
    <w:p w14:paraId="16FF2B50" w14:textId="01406E80" w:rsidR="009023C2" w:rsidRPr="001200C6" w:rsidRDefault="00091F76" w:rsidP="00091F76">
      <w:pPr>
        <w:pStyle w:val="ListParagraph"/>
        <w:numPr>
          <w:ilvl w:val="0"/>
          <w:numId w:val="16"/>
        </w:numPr>
        <w:tabs>
          <w:tab w:val="left" w:pos="720"/>
        </w:tabs>
        <w:spacing w:before="120" w:after="120"/>
        <w:jc w:val="both"/>
        <w:rPr>
          <w:rFonts w:ascii="Arial" w:hAnsi="Arial" w:cs="Arial"/>
          <w:bCs/>
          <w:sz w:val="20"/>
          <w:szCs w:val="20"/>
          <w:lang w:val="nl-NL"/>
        </w:rPr>
      </w:pPr>
      <w:r w:rsidRPr="001200C6">
        <w:rPr>
          <w:rFonts w:ascii="Arial" w:hAnsi="Arial" w:cs="Arial"/>
          <w:bCs/>
          <w:sz w:val="20"/>
          <w:szCs w:val="20"/>
          <w:lang w:val="nl-NL"/>
        </w:rPr>
        <w:t>GDP Việt Nam trong quý 1 tăng trưởng 6.9% so với cùng kỳ</w:t>
      </w:r>
      <w:r w:rsidR="009023C2" w:rsidRPr="001200C6">
        <w:rPr>
          <w:rFonts w:ascii="Arial" w:hAnsi="Arial" w:cs="Arial"/>
          <w:bCs/>
          <w:sz w:val="20"/>
          <w:szCs w:val="20"/>
          <w:lang w:val="nl-NL"/>
        </w:rPr>
        <w:t>.</w:t>
      </w:r>
    </w:p>
    <w:p w14:paraId="1EB4BD4E" w14:textId="0B5BF88C" w:rsidR="0060532E"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b/>
          <w:sz w:val="20"/>
          <w:szCs w:val="20"/>
          <w:lang w:val="nl-NL"/>
        </w:rPr>
        <w:t>IV. Chi tiết các chỉ tiêu hoạt động của quỹ</w:t>
      </w:r>
      <w:r w:rsidRPr="001200C6">
        <w:rPr>
          <w:rFonts w:ascii="Arial" w:hAnsi="Arial" w:cs="Arial"/>
          <w:sz w:val="20"/>
          <w:szCs w:val="20"/>
          <w:lang w:val="nl-NL"/>
        </w:rPr>
        <w:t>:</w:t>
      </w:r>
    </w:p>
    <w:p w14:paraId="16CF0E8A" w14:textId="77777777" w:rsidR="0060532E" w:rsidRPr="001200C6" w:rsidRDefault="0060532E" w:rsidP="00683C1D">
      <w:pPr>
        <w:shd w:val="clear" w:color="auto" w:fill="FFFFFF"/>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4.1. Số liệu chi tiết hoạt động của Quỹ</w:t>
      </w:r>
    </w:p>
    <w:tbl>
      <w:tblPr>
        <w:tblStyle w:val="PlainTable4"/>
        <w:tblW w:w="9540" w:type="dxa"/>
        <w:tblLook w:val="04A0" w:firstRow="1" w:lastRow="0" w:firstColumn="1" w:lastColumn="0" w:noHBand="0" w:noVBand="1"/>
      </w:tblPr>
      <w:tblGrid>
        <w:gridCol w:w="2337"/>
        <w:gridCol w:w="2166"/>
        <w:gridCol w:w="2612"/>
        <w:gridCol w:w="2425"/>
      </w:tblGrid>
      <w:tr w:rsidR="0093127E" w:rsidRPr="001200C6" w14:paraId="0F03946B" w14:textId="77777777" w:rsidTr="00091F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206D7643" w14:textId="77777777" w:rsidR="0060532E" w:rsidRPr="001200C6"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Chỉ tiêu</w:t>
            </w:r>
          </w:p>
        </w:tc>
        <w:tc>
          <w:tcPr>
            <w:tcW w:w="1135" w:type="pct"/>
            <w:vAlign w:val="center"/>
          </w:tcPr>
          <w:p w14:paraId="225EAFAC" w14:textId="053352EC" w:rsidR="0060532E" w:rsidRPr="001200C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1 năm đến thời điểm báo cáo</w:t>
            </w:r>
          </w:p>
        </w:tc>
        <w:tc>
          <w:tcPr>
            <w:tcW w:w="1369" w:type="pct"/>
            <w:vAlign w:val="center"/>
          </w:tcPr>
          <w:p w14:paraId="25863054" w14:textId="062AA844" w:rsidR="0060532E" w:rsidRPr="001200C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 năm gần nhất tính đến thời điểm báo cáo</w:t>
            </w:r>
          </w:p>
        </w:tc>
        <w:tc>
          <w:tcPr>
            <w:tcW w:w="1271" w:type="pct"/>
            <w:vAlign w:val="center"/>
          </w:tcPr>
          <w:p w14:paraId="27F8CE00" w14:textId="3AB9AF77" w:rsidR="0060532E" w:rsidRPr="001200C6"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 xml:space="preserve">Từ khi thành lập đến thời điểm báo cáo </w:t>
            </w:r>
          </w:p>
        </w:tc>
      </w:tr>
      <w:tr w:rsidR="0093127E" w:rsidRPr="001200C6" w14:paraId="11D5FB4B" w14:textId="77777777" w:rsidTr="00091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17618C1D" w14:textId="77777777" w:rsidR="0060532E" w:rsidRPr="001200C6"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1200C6">
              <w:rPr>
                <w:rFonts w:ascii="Arial" w:eastAsia="Times New Roman" w:hAnsi="Arial" w:cs="Arial"/>
                <w:sz w:val="20"/>
                <w:szCs w:val="20"/>
                <w:lang w:val="nl-NL"/>
              </w:rPr>
              <w:t>A</w:t>
            </w:r>
          </w:p>
        </w:tc>
        <w:tc>
          <w:tcPr>
            <w:tcW w:w="1135" w:type="pct"/>
            <w:vAlign w:val="center"/>
          </w:tcPr>
          <w:p w14:paraId="1448F3B4" w14:textId="77777777" w:rsidR="0060532E" w:rsidRPr="001200C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1</w:t>
            </w:r>
          </w:p>
        </w:tc>
        <w:tc>
          <w:tcPr>
            <w:tcW w:w="1369" w:type="pct"/>
            <w:vAlign w:val="center"/>
          </w:tcPr>
          <w:p w14:paraId="4DB9F896" w14:textId="77777777" w:rsidR="0060532E" w:rsidRPr="001200C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2</w:t>
            </w:r>
          </w:p>
        </w:tc>
        <w:tc>
          <w:tcPr>
            <w:tcW w:w="1271" w:type="pct"/>
            <w:vAlign w:val="center"/>
          </w:tcPr>
          <w:p w14:paraId="7282752C" w14:textId="77777777" w:rsidR="0060532E" w:rsidRPr="001200C6"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3</w:t>
            </w:r>
          </w:p>
        </w:tc>
      </w:tr>
      <w:tr w:rsidR="000F2FF4" w:rsidRPr="001200C6" w14:paraId="124E3EC7" w14:textId="77777777" w:rsidTr="00091F76">
        <w:tc>
          <w:tcPr>
            <w:cnfStyle w:val="001000000000" w:firstRow="0" w:lastRow="0" w:firstColumn="1" w:lastColumn="0" w:oddVBand="0" w:evenVBand="0" w:oddHBand="0" w:evenHBand="0" w:firstRowFirstColumn="0" w:firstRowLastColumn="0" w:lastRowFirstColumn="0" w:lastRowLastColumn="0"/>
            <w:tcW w:w="1225" w:type="pct"/>
            <w:vAlign w:val="center"/>
          </w:tcPr>
          <w:p w14:paraId="59162BB6" w14:textId="74C7D210" w:rsidR="000F2FF4" w:rsidRPr="001200C6" w:rsidRDefault="000F2FF4" w:rsidP="000F2FF4">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Tăng trưởng thu nhập/ 1 đơn vị CCQ</w:t>
            </w:r>
          </w:p>
        </w:tc>
        <w:tc>
          <w:tcPr>
            <w:tcW w:w="1135" w:type="pct"/>
            <w:vAlign w:val="center"/>
          </w:tcPr>
          <w:p w14:paraId="4297B930" w14:textId="78E79EB8" w:rsidR="000F2FF4" w:rsidRPr="001200C6" w:rsidRDefault="000F2FF4" w:rsidP="000F2FF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11.58%</w:t>
            </w:r>
          </w:p>
        </w:tc>
        <w:tc>
          <w:tcPr>
            <w:tcW w:w="1369" w:type="pct"/>
            <w:vAlign w:val="center"/>
          </w:tcPr>
          <w:p w14:paraId="51A838A2" w14:textId="4E4A313E" w:rsidR="000F2FF4" w:rsidRPr="001200C6" w:rsidRDefault="000F2FF4" w:rsidP="000F2FF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00C6">
              <w:rPr>
                <w:rFonts w:ascii="Arial" w:hAnsi="Arial" w:cs="Arial"/>
                <w:sz w:val="20"/>
                <w:szCs w:val="20"/>
              </w:rPr>
              <w:t>1.75%</w:t>
            </w:r>
          </w:p>
        </w:tc>
        <w:tc>
          <w:tcPr>
            <w:tcW w:w="1271" w:type="pct"/>
            <w:vAlign w:val="center"/>
          </w:tcPr>
          <w:p w14:paraId="3D9182A8" w14:textId="076CFFA9" w:rsidR="000F2FF4" w:rsidRPr="001200C6" w:rsidRDefault="000F2FF4" w:rsidP="000F2FF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hAnsi="Arial" w:cs="Arial"/>
                <w:sz w:val="20"/>
                <w:szCs w:val="20"/>
              </w:rPr>
              <w:t>157.29%</w:t>
            </w:r>
          </w:p>
        </w:tc>
      </w:tr>
      <w:tr w:rsidR="000F2FF4" w:rsidRPr="001200C6" w14:paraId="12D47614" w14:textId="77777777" w:rsidTr="00091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5ECB004E" w14:textId="30D2AD9E" w:rsidR="000F2FF4" w:rsidRPr="001200C6" w:rsidRDefault="000F2FF4" w:rsidP="000F2FF4">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Tăng trưởng Vốn/ 1 đơn vị CCQ</w:t>
            </w:r>
          </w:p>
        </w:tc>
        <w:tc>
          <w:tcPr>
            <w:tcW w:w="1135" w:type="pct"/>
            <w:vAlign w:val="center"/>
          </w:tcPr>
          <w:p w14:paraId="2CD78A07" w14:textId="2C4EEF73" w:rsidR="000F2FF4" w:rsidRPr="001200C6" w:rsidRDefault="000F2FF4" w:rsidP="000F2FF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-15.42%</w:t>
            </w:r>
          </w:p>
        </w:tc>
        <w:tc>
          <w:tcPr>
            <w:tcW w:w="1369" w:type="pct"/>
            <w:vAlign w:val="center"/>
          </w:tcPr>
          <w:p w14:paraId="63D6F247" w14:textId="4CB6D16A" w:rsidR="000F2FF4" w:rsidRPr="001200C6" w:rsidRDefault="000F2FF4" w:rsidP="000F2FF4">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-8.19%</w:t>
            </w:r>
          </w:p>
        </w:tc>
        <w:tc>
          <w:tcPr>
            <w:tcW w:w="1271" w:type="pct"/>
            <w:vAlign w:val="center"/>
          </w:tcPr>
          <w:p w14:paraId="48196F6D" w14:textId="5EA7E634" w:rsidR="000F2FF4" w:rsidRPr="001200C6" w:rsidRDefault="000F2FF4" w:rsidP="000F2FF4">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hAnsi="Arial" w:cs="Arial"/>
                <w:sz w:val="20"/>
                <w:szCs w:val="20"/>
              </w:rPr>
              <w:t>19.24%</w:t>
            </w:r>
          </w:p>
        </w:tc>
      </w:tr>
      <w:tr w:rsidR="000F2FF4" w:rsidRPr="001200C6" w14:paraId="4A1CB700" w14:textId="77777777" w:rsidTr="00091F76">
        <w:tc>
          <w:tcPr>
            <w:cnfStyle w:val="001000000000" w:firstRow="0" w:lastRow="0" w:firstColumn="1" w:lastColumn="0" w:oddVBand="0" w:evenVBand="0" w:oddHBand="0" w:evenHBand="0" w:firstRowFirstColumn="0" w:firstRowLastColumn="0" w:lastRowFirstColumn="0" w:lastRowLastColumn="0"/>
            <w:tcW w:w="1225" w:type="pct"/>
            <w:vAlign w:val="center"/>
          </w:tcPr>
          <w:p w14:paraId="7BC289B2" w14:textId="1D5B5F57" w:rsidR="000F2FF4" w:rsidRPr="001200C6" w:rsidRDefault="000F2FF4" w:rsidP="000F2FF4">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Tổng tăng trưởng/ 1 đơn vị CCQ</w:t>
            </w:r>
          </w:p>
        </w:tc>
        <w:tc>
          <w:tcPr>
            <w:tcW w:w="1135" w:type="pct"/>
            <w:vAlign w:val="center"/>
          </w:tcPr>
          <w:p w14:paraId="712966D9" w14:textId="67030F2B" w:rsidR="000F2FF4" w:rsidRPr="001200C6" w:rsidRDefault="000F2FF4" w:rsidP="000F2FF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00C6">
              <w:rPr>
                <w:rFonts w:ascii="Arial" w:hAnsi="Arial" w:cs="Arial"/>
                <w:sz w:val="20"/>
                <w:szCs w:val="20"/>
              </w:rPr>
              <w:t>-3.84%</w:t>
            </w:r>
          </w:p>
        </w:tc>
        <w:tc>
          <w:tcPr>
            <w:tcW w:w="1369" w:type="pct"/>
            <w:vAlign w:val="center"/>
          </w:tcPr>
          <w:p w14:paraId="5C5B9654" w14:textId="23468055" w:rsidR="000F2FF4" w:rsidRPr="001200C6" w:rsidRDefault="000F2FF4" w:rsidP="000F2FF4">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200C6">
              <w:rPr>
                <w:rFonts w:ascii="Arial" w:hAnsi="Arial" w:cs="Arial"/>
                <w:sz w:val="20"/>
                <w:szCs w:val="20"/>
              </w:rPr>
              <w:t>-6.44%</w:t>
            </w:r>
          </w:p>
        </w:tc>
        <w:tc>
          <w:tcPr>
            <w:tcW w:w="1271" w:type="pct"/>
            <w:vAlign w:val="center"/>
          </w:tcPr>
          <w:p w14:paraId="40A30C54" w14:textId="7DA0ED60" w:rsidR="000F2FF4" w:rsidRPr="001200C6" w:rsidRDefault="000F2FF4" w:rsidP="000F2FF4">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hAnsi="Arial" w:cs="Arial"/>
                <w:sz w:val="20"/>
                <w:szCs w:val="20"/>
              </w:rPr>
              <w:t>176.53%</w:t>
            </w:r>
          </w:p>
        </w:tc>
      </w:tr>
      <w:tr w:rsidR="00091F76" w:rsidRPr="001200C6" w14:paraId="07197CEB" w14:textId="77777777" w:rsidTr="00091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4AA55597" w14:textId="3765ABCA" w:rsidR="00091F76" w:rsidRPr="001200C6" w:rsidRDefault="00091F76" w:rsidP="00091F76">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Tăng trưởng hàng năm/ 1 đơn vị CCQ</w:t>
            </w:r>
          </w:p>
        </w:tc>
        <w:tc>
          <w:tcPr>
            <w:tcW w:w="1135" w:type="pct"/>
            <w:vAlign w:val="center"/>
          </w:tcPr>
          <w:p w14:paraId="43D14C7C" w14:textId="66C25AD2" w:rsidR="00091F76" w:rsidRPr="001200C6" w:rsidRDefault="00091F76" w:rsidP="00091F7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0.59%</w:t>
            </w:r>
          </w:p>
        </w:tc>
        <w:tc>
          <w:tcPr>
            <w:tcW w:w="1369" w:type="pct"/>
            <w:vAlign w:val="center"/>
          </w:tcPr>
          <w:p w14:paraId="4F700797" w14:textId="49232B17" w:rsidR="00091F76" w:rsidRPr="001200C6" w:rsidRDefault="00091F76" w:rsidP="00091F7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-0.72%</w:t>
            </w:r>
          </w:p>
        </w:tc>
        <w:tc>
          <w:tcPr>
            <w:tcW w:w="1271" w:type="pct"/>
            <w:vAlign w:val="center"/>
          </w:tcPr>
          <w:p w14:paraId="17DFFDD4" w14:textId="6538F469" w:rsidR="00091F76" w:rsidRPr="001200C6" w:rsidRDefault="00091F76" w:rsidP="00091F76">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7.49%</w:t>
            </w:r>
          </w:p>
        </w:tc>
      </w:tr>
      <w:tr w:rsidR="0093127E" w:rsidRPr="001200C6" w14:paraId="4591DBC4" w14:textId="77777777" w:rsidTr="00091F76">
        <w:tc>
          <w:tcPr>
            <w:cnfStyle w:val="001000000000" w:firstRow="0" w:lastRow="0" w:firstColumn="1" w:lastColumn="0" w:oddVBand="0" w:evenVBand="0" w:oddHBand="0" w:evenHBand="0" w:firstRowFirstColumn="0" w:firstRowLastColumn="0" w:lastRowFirstColumn="0" w:lastRowLastColumn="0"/>
            <w:tcW w:w="1225" w:type="pct"/>
            <w:vAlign w:val="center"/>
          </w:tcPr>
          <w:p w14:paraId="77DA011C" w14:textId="77777777" w:rsidR="0076627E" w:rsidRPr="001200C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Tăng trưởng của danh mục cơ cấu</w:t>
            </w:r>
          </w:p>
        </w:tc>
        <w:tc>
          <w:tcPr>
            <w:tcW w:w="1135" w:type="pct"/>
            <w:vAlign w:val="center"/>
          </w:tcPr>
          <w:p w14:paraId="016982CA" w14:textId="77777777" w:rsidR="0076627E" w:rsidRPr="001200C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c>
          <w:tcPr>
            <w:tcW w:w="1369" w:type="pct"/>
            <w:vAlign w:val="center"/>
          </w:tcPr>
          <w:p w14:paraId="47CB3D59" w14:textId="77777777" w:rsidR="0076627E" w:rsidRPr="001200C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c>
          <w:tcPr>
            <w:tcW w:w="1271" w:type="pct"/>
            <w:vAlign w:val="center"/>
          </w:tcPr>
          <w:p w14:paraId="5AFD617D" w14:textId="77777777" w:rsidR="0076627E" w:rsidRPr="001200C6"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r>
      <w:tr w:rsidR="0093127E" w:rsidRPr="001200C6" w14:paraId="6E00AB3E" w14:textId="77777777" w:rsidTr="00091F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5" w:type="pct"/>
            <w:vAlign w:val="center"/>
          </w:tcPr>
          <w:p w14:paraId="07A8C280" w14:textId="77777777" w:rsidR="0076627E" w:rsidRPr="001200C6"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1200C6">
              <w:rPr>
                <w:rFonts w:ascii="Arial" w:eastAsia="Times New Roman" w:hAnsi="Arial" w:cs="Arial"/>
                <w:sz w:val="20"/>
                <w:szCs w:val="20"/>
                <w:lang w:val="nl-NL"/>
              </w:rPr>
              <w:t>Thay đổi giá trị thị trường của 1 đơn vị CCQ</w:t>
            </w:r>
          </w:p>
        </w:tc>
        <w:tc>
          <w:tcPr>
            <w:tcW w:w="1135" w:type="pct"/>
            <w:vAlign w:val="center"/>
          </w:tcPr>
          <w:p w14:paraId="703A693C" w14:textId="77777777" w:rsidR="0076627E" w:rsidRPr="001200C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c>
          <w:tcPr>
            <w:tcW w:w="1369" w:type="pct"/>
            <w:vAlign w:val="center"/>
          </w:tcPr>
          <w:p w14:paraId="0BE4209B" w14:textId="77777777" w:rsidR="0076627E" w:rsidRPr="001200C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c>
          <w:tcPr>
            <w:tcW w:w="1271" w:type="pct"/>
            <w:vAlign w:val="center"/>
          </w:tcPr>
          <w:p w14:paraId="49C38CE3" w14:textId="77777777" w:rsidR="0076627E" w:rsidRPr="001200C6"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1200C6">
              <w:rPr>
                <w:rFonts w:ascii="Arial" w:eastAsia="Times New Roman" w:hAnsi="Arial" w:cs="Arial"/>
                <w:sz w:val="20"/>
                <w:szCs w:val="20"/>
                <w:lang w:val="nl-NL"/>
              </w:rPr>
              <w:t>Không có</w:t>
            </w:r>
          </w:p>
        </w:tc>
      </w:tr>
    </w:tbl>
    <w:p w14:paraId="2AB64E01" w14:textId="77777777" w:rsidR="00443F6D"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1200C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1200C6">
        <w:rPr>
          <w:rFonts w:ascii="Arial" w:hAnsi="Arial" w:cs="Arial"/>
          <w:sz w:val="20"/>
          <w:szCs w:val="20"/>
          <w:lang w:val="nl-NL"/>
        </w:rPr>
        <w:lastRenderedPageBreak/>
        <w:t>● Chỉ số tham chiếu: Dựa trên giá công bố giao dịch cuối cùng ở thời điểm gần nhất.</w:t>
      </w:r>
    </w:p>
    <w:p w14:paraId="2D1FB63D" w14:textId="77777777" w:rsidR="0060532E" w:rsidRPr="001200C6" w:rsidRDefault="0060532E" w:rsidP="00B8173E">
      <w:pPr>
        <w:shd w:val="clear" w:color="auto" w:fill="FFFFFF"/>
        <w:tabs>
          <w:tab w:val="left" w:pos="540"/>
        </w:tabs>
        <w:spacing w:before="120" w:after="120"/>
        <w:ind w:right="450"/>
        <w:contextualSpacing/>
        <w:jc w:val="both"/>
        <w:rPr>
          <w:rFonts w:ascii="Arial" w:hAnsi="Arial" w:cs="Arial"/>
          <w:sz w:val="20"/>
          <w:szCs w:val="20"/>
          <w:lang w:val="nl-NL"/>
        </w:rPr>
      </w:pPr>
      <w:r w:rsidRPr="001200C6">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1200C6" w:rsidRDefault="0060532E" w:rsidP="00683C1D">
      <w:pPr>
        <w:tabs>
          <w:tab w:val="left" w:pos="540"/>
        </w:tabs>
        <w:spacing w:before="120" w:after="120"/>
        <w:contextualSpacing/>
        <w:jc w:val="both"/>
        <w:rPr>
          <w:rFonts w:ascii="Arial" w:hAnsi="Arial" w:cs="Arial"/>
          <w:sz w:val="20"/>
          <w:szCs w:val="20"/>
          <w:lang w:val="nl-NL"/>
        </w:rPr>
      </w:pPr>
      <w:r w:rsidRPr="001200C6">
        <w:rPr>
          <w:rFonts w:ascii="Arial" w:hAnsi="Arial" w:cs="Arial"/>
          <w:sz w:val="20"/>
          <w:szCs w:val="20"/>
          <w:lang w:val="nl-NL"/>
        </w:rPr>
        <w:t>● Biểu đồ tăng trưởng hàng tháng của Quỹ trong 3 năm gần nhất.</w:t>
      </w:r>
    </w:p>
    <w:p w14:paraId="41A1CF9E" w14:textId="77777777" w:rsidR="009B740C" w:rsidRPr="001200C6" w:rsidRDefault="009B740C" w:rsidP="00683C1D">
      <w:pPr>
        <w:tabs>
          <w:tab w:val="left" w:pos="540"/>
        </w:tabs>
        <w:spacing w:before="120" w:after="120"/>
        <w:contextualSpacing/>
        <w:jc w:val="both"/>
        <w:rPr>
          <w:rFonts w:ascii="Arial" w:hAnsi="Arial" w:cs="Arial"/>
          <w:sz w:val="20"/>
          <w:szCs w:val="20"/>
          <w:lang w:val="nl-NL"/>
        </w:rPr>
      </w:pPr>
    </w:p>
    <w:p w14:paraId="56DF7F39" w14:textId="0C6C1D43" w:rsidR="00FA5F57" w:rsidRPr="001200C6" w:rsidRDefault="00091F76" w:rsidP="00683C1D">
      <w:pPr>
        <w:shd w:val="clear" w:color="auto" w:fill="FFFFFF"/>
        <w:tabs>
          <w:tab w:val="left" w:pos="540"/>
        </w:tabs>
        <w:spacing w:before="120" w:after="120"/>
        <w:contextualSpacing/>
        <w:jc w:val="both"/>
        <w:rPr>
          <w:rFonts w:ascii="Arial" w:hAnsi="Arial" w:cs="Arial"/>
          <w:sz w:val="20"/>
          <w:szCs w:val="20"/>
          <w:lang w:val="nl-NL"/>
        </w:rPr>
      </w:pPr>
      <w:r w:rsidRPr="001200C6">
        <w:rPr>
          <w:rFonts w:ascii="Arial" w:hAnsi="Arial" w:cs="Arial"/>
          <w:noProof/>
          <w:sz w:val="20"/>
          <w:szCs w:val="20"/>
          <w:lang w:val="nl-NL"/>
        </w:rPr>
        <w:drawing>
          <wp:inline distT="0" distB="0" distL="0" distR="0" wp14:anchorId="2F3726E5" wp14:editId="0417FC82">
            <wp:extent cx="5894656" cy="2594840"/>
            <wp:effectExtent l="0" t="0" r="0" b="0"/>
            <wp:docPr id="64417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0398" cy="2597367"/>
                    </a:xfrm>
                    <a:prstGeom prst="rect">
                      <a:avLst/>
                    </a:prstGeom>
                    <a:noFill/>
                  </pic:spPr>
                </pic:pic>
              </a:graphicData>
            </a:graphic>
          </wp:inline>
        </w:drawing>
      </w:r>
    </w:p>
    <w:p w14:paraId="58846F61" w14:textId="3CE9AD1B" w:rsidR="00BA0AE7" w:rsidRPr="001200C6"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D23C264" w14:textId="271BA5C1" w:rsidR="0060532E" w:rsidRPr="001200C6" w:rsidRDefault="0060532E" w:rsidP="00683C1D">
      <w:pPr>
        <w:shd w:val="clear" w:color="auto" w:fill="FFFFFF"/>
        <w:tabs>
          <w:tab w:val="left" w:pos="540"/>
        </w:tabs>
        <w:spacing w:before="120" w:after="120"/>
        <w:jc w:val="both"/>
        <w:rPr>
          <w:rFonts w:ascii="Arial" w:hAnsi="Arial" w:cs="Arial"/>
          <w:sz w:val="20"/>
          <w:szCs w:val="20"/>
          <w:lang w:val="nl-NL"/>
        </w:rPr>
      </w:pPr>
      <w:r w:rsidRPr="001200C6">
        <w:rPr>
          <w:rFonts w:ascii="Arial" w:hAnsi="Arial" w:cs="Arial"/>
          <w:sz w:val="20"/>
          <w:szCs w:val="20"/>
          <w:lang w:val="nl-NL"/>
        </w:rPr>
        <w:t>● Thay đổi giá trị tài sản ròng.</w:t>
      </w:r>
    </w:p>
    <w:tbl>
      <w:tblPr>
        <w:tblStyle w:val="PlainTable4"/>
        <w:tblW w:w="9632" w:type="dxa"/>
        <w:tblInd w:w="-180" w:type="dxa"/>
        <w:tblLook w:val="04A0" w:firstRow="1" w:lastRow="0" w:firstColumn="1" w:lastColumn="0" w:noHBand="0" w:noVBand="1"/>
      </w:tblPr>
      <w:tblGrid>
        <w:gridCol w:w="3510"/>
        <w:gridCol w:w="2160"/>
        <w:gridCol w:w="2218"/>
        <w:gridCol w:w="1744"/>
      </w:tblGrid>
      <w:tr w:rsidR="00185BA6" w:rsidRPr="001200C6" w14:paraId="4367ABA4" w14:textId="77777777" w:rsidTr="00A65D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19BC653" w14:textId="7C4B28F9" w:rsidR="00185BA6" w:rsidRPr="001200C6" w:rsidRDefault="00185BA6" w:rsidP="00185BA6">
            <w:pPr>
              <w:tabs>
                <w:tab w:val="left" w:pos="540"/>
              </w:tabs>
              <w:spacing w:before="120" w:after="120"/>
              <w:jc w:val="center"/>
              <w:rPr>
                <w:rFonts w:ascii="Arial" w:hAnsi="Arial" w:cs="Arial"/>
                <w:sz w:val="20"/>
                <w:szCs w:val="20"/>
                <w:lang w:val="nl-NL"/>
              </w:rPr>
            </w:pPr>
            <w:r w:rsidRPr="001200C6">
              <w:rPr>
                <w:rFonts w:ascii="Arial" w:eastAsia="Times New Roman" w:hAnsi="Arial" w:cs="Arial"/>
                <w:sz w:val="20"/>
                <w:szCs w:val="20"/>
                <w:lang w:val="nl-NL"/>
              </w:rPr>
              <w:t>Chỉ tiêu</w:t>
            </w:r>
          </w:p>
        </w:tc>
        <w:tc>
          <w:tcPr>
            <w:tcW w:w="2160" w:type="dxa"/>
            <w:vAlign w:val="center"/>
          </w:tcPr>
          <w:p w14:paraId="0FA667EA" w14:textId="2BF33B22" w:rsidR="00185BA6" w:rsidRPr="001200C6" w:rsidRDefault="00185BA6" w:rsidP="00185BA6">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31/03/2025</w:t>
            </w:r>
          </w:p>
        </w:tc>
        <w:tc>
          <w:tcPr>
            <w:tcW w:w="2218" w:type="dxa"/>
            <w:vAlign w:val="center"/>
          </w:tcPr>
          <w:p w14:paraId="7DED3C5E" w14:textId="3B6B580F" w:rsidR="00185BA6" w:rsidRPr="001200C6" w:rsidRDefault="00185BA6" w:rsidP="00185BA6">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31/03/202</w:t>
            </w:r>
            <w:r w:rsidR="00FC15BE">
              <w:rPr>
                <w:rFonts w:ascii="Arial" w:hAnsi="Arial" w:cs="Arial"/>
                <w:sz w:val="20"/>
                <w:szCs w:val="20"/>
              </w:rPr>
              <w:t>4</w:t>
            </w:r>
          </w:p>
        </w:tc>
        <w:tc>
          <w:tcPr>
            <w:tcW w:w="1744" w:type="dxa"/>
            <w:vAlign w:val="center"/>
          </w:tcPr>
          <w:p w14:paraId="1131E37A" w14:textId="055917C6" w:rsidR="00185BA6" w:rsidRPr="001200C6" w:rsidRDefault="00185BA6" w:rsidP="00185BA6">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eastAsia="Times New Roman" w:hAnsi="Arial" w:cs="Arial"/>
                <w:sz w:val="20"/>
                <w:szCs w:val="20"/>
                <w:lang w:val="nl-NL"/>
              </w:rPr>
              <w:t>Tỷ lệ thay đổi</w:t>
            </w:r>
          </w:p>
        </w:tc>
      </w:tr>
      <w:tr w:rsidR="0093127E" w:rsidRPr="001200C6" w14:paraId="1AF626F2" w14:textId="77777777" w:rsidTr="00A65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AE9F6B3" w14:textId="653F6665" w:rsidR="00090DE7" w:rsidRPr="001200C6" w:rsidRDefault="00090DE7" w:rsidP="00090DE7">
            <w:pPr>
              <w:tabs>
                <w:tab w:val="left" w:pos="540"/>
              </w:tabs>
              <w:spacing w:before="120" w:after="120"/>
              <w:jc w:val="center"/>
              <w:rPr>
                <w:rFonts w:ascii="Arial" w:hAnsi="Arial" w:cs="Arial"/>
                <w:sz w:val="20"/>
                <w:szCs w:val="20"/>
                <w:lang w:val="nl-NL"/>
              </w:rPr>
            </w:pPr>
          </w:p>
        </w:tc>
        <w:tc>
          <w:tcPr>
            <w:tcW w:w="2160" w:type="dxa"/>
            <w:vAlign w:val="center"/>
          </w:tcPr>
          <w:p w14:paraId="7B307E2D" w14:textId="2023CAF6" w:rsidR="00090DE7" w:rsidRPr="001200C6"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200C6">
              <w:rPr>
                <w:rFonts w:ascii="Arial" w:eastAsia="Times New Roman" w:hAnsi="Arial" w:cs="Arial"/>
                <w:sz w:val="20"/>
                <w:szCs w:val="20"/>
                <w:lang w:val="nl-NL"/>
              </w:rPr>
              <w:t>(</w:t>
            </w:r>
            <w:r w:rsidR="00090DE7" w:rsidRPr="001200C6">
              <w:rPr>
                <w:rFonts w:ascii="Arial" w:eastAsia="Times New Roman" w:hAnsi="Arial" w:cs="Arial"/>
                <w:sz w:val="20"/>
                <w:szCs w:val="20"/>
                <w:lang w:val="nl-NL"/>
              </w:rPr>
              <w:t>1</w:t>
            </w:r>
            <w:r w:rsidRPr="001200C6">
              <w:rPr>
                <w:rFonts w:ascii="Arial" w:eastAsia="Times New Roman" w:hAnsi="Arial" w:cs="Arial"/>
                <w:sz w:val="20"/>
                <w:szCs w:val="20"/>
                <w:lang w:val="nl-NL"/>
              </w:rPr>
              <w:t>)</w:t>
            </w:r>
          </w:p>
        </w:tc>
        <w:tc>
          <w:tcPr>
            <w:tcW w:w="2218" w:type="dxa"/>
            <w:vAlign w:val="center"/>
          </w:tcPr>
          <w:p w14:paraId="0E658F1E" w14:textId="35AA7B90" w:rsidR="00090DE7" w:rsidRPr="001200C6" w:rsidRDefault="00F105D1"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200C6">
              <w:rPr>
                <w:rFonts w:ascii="Arial" w:eastAsia="Times New Roman" w:hAnsi="Arial" w:cs="Arial"/>
                <w:sz w:val="20"/>
                <w:szCs w:val="20"/>
                <w:lang w:val="nl-NL"/>
              </w:rPr>
              <w:t>(</w:t>
            </w:r>
            <w:r w:rsidR="00090DE7" w:rsidRPr="001200C6">
              <w:rPr>
                <w:rFonts w:ascii="Arial" w:eastAsia="Times New Roman" w:hAnsi="Arial" w:cs="Arial"/>
                <w:sz w:val="20"/>
                <w:szCs w:val="20"/>
                <w:lang w:val="nl-NL"/>
              </w:rPr>
              <w:t>2</w:t>
            </w:r>
            <w:r w:rsidRPr="001200C6">
              <w:rPr>
                <w:rFonts w:ascii="Arial" w:eastAsia="Times New Roman" w:hAnsi="Arial" w:cs="Arial"/>
                <w:sz w:val="20"/>
                <w:szCs w:val="20"/>
                <w:lang w:val="nl-NL"/>
              </w:rPr>
              <w:t>)</w:t>
            </w:r>
          </w:p>
        </w:tc>
        <w:tc>
          <w:tcPr>
            <w:tcW w:w="1744" w:type="dxa"/>
            <w:vAlign w:val="center"/>
          </w:tcPr>
          <w:p w14:paraId="693034A8" w14:textId="77593265" w:rsidR="00090DE7" w:rsidRPr="001200C6"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200C6">
              <w:rPr>
                <w:rFonts w:ascii="Arial" w:eastAsia="Times New Roman" w:hAnsi="Arial" w:cs="Arial"/>
                <w:sz w:val="20"/>
                <w:szCs w:val="20"/>
                <w:lang w:val="nl-NL"/>
              </w:rPr>
              <w:t>3=((1)-(2))/(2)</w:t>
            </w:r>
          </w:p>
        </w:tc>
      </w:tr>
      <w:tr w:rsidR="00185BA6" w:rsidRPr="001200C6" w14:paraId="3D8A81F7" w14:textId="77777777" w:rsidTr="00A65DF2">
        <w:tc>
          <w:tcPr>
            <w:cnfStyle w:val="001000000000" w:firstRow="0" w:lastRow="0" w:firstColumn="1" w:lastColumn="0" w:oddVBand="0" w:evenVBand="0" w:oddHBand="0" w:evenHBand="0" w:firstRowFirstColumn="0" w:firstRowLastColumn="0" w:lastRowFirstColumn="0" w:lastRowLastColumn="0"/>
            <w:tcW w:w="3510" w:type="dxa"/>
          </w:tcPr>
          <w:p w14:paraId="5181230E" w14:textId="5F39842D" w:rsidR="00185BA6" w:rsidRPr="001200C6" w:rsidRDefault="00185BA6" w:rsidP="00185BA6">
            <w:pPr>
              <w:tabs>
                <w:tab w:val="left" w:pos="540"/>
              </w:tabs>
              <w:spacing w:before="120" w:after="120"/>
              <w:rPr>
                <w:rFonts w:ascii="Arial" w:hAnsi="Arial" w:cs="Arial"/>
                <w:sz w:val="20"/>
                <w:szCs w:val="20"/>
                <w:lang w:val="nl-NL"/>
              </w:rPr>
            </w:pPr>
            <w:r w:rsidRPr="001200C6">
              <w:rPr>
                <w:rFonts w:ascii="Arial" w:eastAsia="Times New Roman" w:hAnsi="Arial" w:cs="Arial"/>
                <w:sz w:val="20"/>
                <w:szCs w:val="20"/>
                <w:lang w:val="nl-NL"/>
              </w:rPr>
              <w:t>Giá trị tài sản ròng (NAV) của Quỹ</w:t>
            </w:r>
          </w:p>
        </w:tc>
        <w:tc>
          <w:tcPr>
            <w:tcW w:w="2160" w:type="dxa"/>
            <w:vAlign w:val="center"/>
          </w:tcPr>
          <w:p w14:paraId="7040DFE9" w14:textId="58944F22" w:rsidR="00185BA6" w:rsidRPr="001200C6" w:rsidRDefault="00185BA6" w:rsidP="00185BA6">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536,528,442,962</w:t>
            </w:r>
          </w:p>
        </w:tc>
        <w:tc>
          <w:tcPr>
            <w:tcW w:w="2218" w:type="dxa"/>
            <w:vAlign w:val="center"/>
          </w:tcPr>
          <w:p w14:paraId="03DAF139" w14:textId="1A748A7F" w:rsidR="00185BA6" w:rsidRPr="001200C6" w:rsidRDefault="00185BA6" w:rsidP="00185BA6">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494,802,687,256</w:t>
            </w:r>
          </w:p>
        </w:tc>
        <w:tc>
          <w:tcPr>
            <w:tcW w:w="1744" w:type="dxa"/>
            <w:vAlign w:val="center"/>
          </w:tcPr>
          <w:p w14:paraId="0164C9B0" w14:textId="7195F8C8" w:rsidR="00185BA6" w:rsidRPr="001200C6" w:rsidRDefault="00185BA6" w:rsidP="00185BA6">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8.43%</w:t>
            </w:r>
          </w:p>
        </w:tc>
      </w:tr>
      <w:tr w:rsidR="00185BA6" w:rsidRPr="001200C6" w14:paraId="0AF9D1D8" w14:textId="77777777" w:rsidTr="00A65D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93BC0FB" w14:textId="3C90AE94" w:rsidR="00185BA6" w:rsidRPr="001200C6" w:rsidRDefault="00185BA6" w:rsidP="00185BA6">
            <w:pPr>
              <w:tabs>
                <w:tab w:val="left" w:pos="540"/>
              </w:tabs>
              <w:spacing w:before="120" w:after="120"/>
              <w:rPr>
                <w:rFonts w:ascii="Arial" w:hAnsi="Arial" w:cs="Arial"/>
                <w:sz w:val="20"/>
                <w:szCs w:val="20"/>
                <w:lang w:val="nl-NL"/>
              </w:rPr>
            </w:pPr>
            <w:r w:rsidRPr="001200C6">
              <w:rPr>
                <w:rFonts w:ascii="Arial" w:eastAsia="Times New Roman" w:hAnsi="Arial" w:cs="Arial"/>
                <w:sz w:val="20"/>
                <w:szCs w:val="20"/>
                <w:lang w:val="nl-NL"/>
              </w:rPr>
              <w:t>Giá trị tài sản ròng (NAV) trên 1 đơn vị CCQ</w:t>
            </w:r>
          </w:p>
        </w:tc>
        <w:tc>
          <w:tcPr>
            <w:tcW w:w="2160" w:type="dxa"/>
            <w:vAlign w:val="center"/>
          </w:tcPr>
          <w:p w14:paraId="05A8B2F8" w14:textId="6CE50934" w:rsidR="00185BA6" w:rsidRPr="001200C6" w:rsidRDefault="00185BA6" w:rsidP="00185BA6">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200C6">
              <w:rPr>
                <w:rFonts w:ascii="Arial" w:hAnsi="Arial" w:cs="Arial"/>
                <w:sz w:val="20"/>
                <w:szCs w:val="20"/>
              </w:rPr>
              <w:t xml:space="preserve">                  27,653.14 </w:t>
            </w:r>
          </w:p>
        </w:tc>
        <w:tc>
          <w:tcPr>
            <w:tcW w:w="2218" w:type="dxa"/>
            <w:vAlign w:val="center"/>
          </w:tcPr>
          <w:p w14:paraId="33E681CD" w14:textId="601A219D" w:rsidR="00185BA6" w:rsidRPr="001200C6" w:rsidRDefault="00185BA6" w:rsidP="00185BA6">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1200C6">
              <w:rPr>
                <w:rFonts w:ascii="Arial" w:hAnsi="Arial" w:cs="Arial"/>
                <w:sz w:val="20"/>
                <w:szCs w:val="20"/>
              </w:rPr>
              <w:t xml:space="preserve">                   28,756.61 </w:t>
            </w:r>
          </w:p>
        </w:tc>
        <w:tc>
          <w:tcPr>
            <w:tcW w:w="1744" w:type="dxa"/>
            <w:vAlign w:val="center"/>
          </w:tcPr>
          <w:p w14:paraId="2D0E67AC" w14:textId="0C2618B9" w:rsidR="00185BA6" w:rsidRPr="001200C6" w:rsidRDefault="00185BA6" w:rsidP="00185BA6">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-3.84%</w:t>
            </w:r>
          </w:p>
        </w:tc>
      </w:tr>
    </w:tbl>
    <w:p w14:paraId="49DAF733" w14:textId="241DFE50" w:rsidR="0060532E" w:rsidRPr="001200C6" w:rsidRDefault="0060532E" w:rsidP="009E5568">
      <w:pPr>
        <w:shd w:val="clear" w:color="auto" w:fill="FFFFFF"/>
        <w:tabs>
          <w:tab w:val="left" w:pos="540"/>
        </w:tabs>
        <w:spacing w:before="240" w:after="120"/>
        <w:jc w:val="both"/>
        <w:rPr>
          <w:rFonts w:ascii="Arial" w:hAnsi="Arial" w:cs="Arial"/>
          <w:b/>
          <w:sz w:val="20"/>
          <w:szCs w:val="20"/>
          <w:lang w:val="nl-NL"/>
        </w:rPr>
      </w:pPr>
      <w:r w:rsidRPr="001200C6">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2822"/>
        <w:gridCol w:w="2162"/>
        <w:gridCol w:w="2717"/>
        <w:gridCol w:w="1739"/>
      </w:tblGrid>
      <w:tr w:rsidR="0093127E" w:rsidRPr="001200C6" w14:paraId="01487292" w14:textId="77777777" w:rsidTr="00835318">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5" w:type="pct"/>
            <w:vAlign w:val="center"/>
            <w:hideMark/>
          </w:tcPr>
          <w:p w14:paraId="5DB14910" w14:textId="77777777" w:rsidR="007667E6" w:rsidRPr="001200C6" w:rsidRDefault="007667E6" w:rsidP="00102913">
            <w:pPr>
              <w:spacing w:before="120" w:after="120"/>
              <w:contextualSpacing/>
              <w:jc w:val="center"/>
              <w:rPr>
                <w:rFonts w:ascii="Arial" w:eastAsia="Times New Roman" w:hAnsi="Arial" w:cs="Arial"/>
                <w:b/>
                <w:bCs/>
                <w:sz w:val="20"/>
                <w:szCs w:val="20"/>
                <w:lang w:val="nl-NL"/>
              </w:rPr>
            </w:pPr>
            <w:r w:rsidRPr="001200C6">
              <w:rPr>
                <w:rFonts w:ascii="Arial" w:eastAsia="Times New Roman" w:hAnsi="Arial" w:cs="Arial"/>
                <w:b/>
                <w:bCs/>
                <w:sz w:val="20"/>
                <w:szCs w:val="20"/>
                <w:lang w:val="nl-NL"/>
              </w:rPr>
              <w:t>Quy mô nắm giữ (Đơn vị)</w:t>
            </w:r>
          </w:p>
        </w:tc>
        <w:tc>
          <w:tcPr>
            <w:tcW w:w="1145" w:type="pct"/>
            <w:vAlign w:val="center"/>
            <w:hideMark/>
          </w:tcPr>
          <w:p w14:paraId="754CC77F" w14:textId="77777777" w:rsidR="007667E6" w:rsidRPr="001200C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1200C6">
              <w:rPr>
                <w:rFonts w:ascii="Arial" w:eastAsia="Times New Roman" w:hAnsi="Arial" w:cs="Arial"/>
                <w:b/>
                <w:bCs/>
                <w:sz w:val="20"/>
                <w:szCs w:val="20"/>
                <w:lang w:val="nl-NL"/>
              </w:rPr>
              <w:t>Số lượng Nhà đầu tư nắm giữ</w:t>
            </w:r>
          </w:p>
        </w:tc>
        <w:tc>
          <w:tcPr>
            <w:tcW w:w="1439" w:type="pct"/>
            <w:vAlign w:val="center"/>
            <w:hideMark/>
          </w:tcPr>
          <w:p w14:paraId="1D8E476E" w14:textId="77777777" w:rsidR="007667E6" w:rsidRPr="001200C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1200C6">
              <w:rPr>
                <w:rFonts w:ascii="Arial" w:eastAsia="Times New Roman" w:hAnsi="Arial" w:cs="Arial"/>
                <w:b/>
                <w:bCs/>
                <w:sz w:val="20"/>
                <w:szCs w:val="20"/>
                <w:lang w:val="nl-NL"/>
              </w:rPr>
              <w:t>Số lượng đơn vị Chứng chỉ quỹ nắm giữ</w:t>
            </w:r>
          </w:p>
        </w:tc>
        <w:tc>
          <w:tcPr>
            <w:tcW w:w="921" w:type="pct"/>
            <w:vAlign w:val="center"/>
            <w:hideMark/>
          </w:tcPr>
          <w:p w14:paraId="7656F6D6" w14:textId="77777777" w:rsidR="007667E6" w:rsidRPr="001200C6"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proofErr w:type="spellStart"/>
            <w:r w:rsidRPr="001200C6">
              <w:rPr>
                <w:rFonts w:ascii="Arial" w:eastAsia="Times New Roman" w:hAnsi="Arial" w:cs="Arial"/>
                <w:b/>
                <w:bCs/>
                <w:sz w:val="20"/>
                <w:szCs w:val="20"/>
              </w:rPr>
              <w:t>Tỷ</w:t>
            </w:r>
            <w:proofErr w:type="spellEnd"/>
            <w:r w:rsidRPr="001200C6">
              <w:rPr>
                <w:rFonts w:ascii="Arial" w:eastAsia="Times New Roman" w:hAnsi="Arial" w:cs="Arial"/>
                <w:b/>
                <w:bCs/>
                <w:sz w:val="20"/>
                <w:szCs w:val="20"/>
              </w:rPr>
              <w:t xml:space="preserve"> </w:t>
            </w:r>
            <w:proofErr w:type="spellStart"/>
            <w:r w:rsidRPr="001200C6">
              <w:rPr>
                <w:rFonts w:ascii="Arial" w:eastAsia="Times New Roman" w:hAnsi="Arial" w:cs="Arial"/>
                <w:b/>
                <w:bCs/>
                <w:sz w:val="20"/>
                <w:szCs w:val="20"/>
              </w:rPr>
              <w:t>lệ</w:t>
            </w:r>
            <w:proofErr w:type="spellEnd"/>
            <w:r w:rsidRPr="001200C6">
              <w:rPr>
                <w:rFonts w:ascii="Arial" w:eastAsia="Times New Roman" w:hAnsi="Arial" w:cs="Arial"/>
                <w:b/>
                <w:bCs/>
                <w:sz w:val="20"/>
                <w:szCs w:val="20"/>
              </w:rPr>
              <w:t xml:space="preserve"> </w:t>
            </w:r>
            <w:proofErr w:type="spellStart"/>
            <w:r w:rsidRPr="001200C6">
              <w:rPr>
                <w:rFonts w:ascii="Arial" w:eastAsia="Times New Roman" w:hAnsi="Arial" w:cs="Arial"/>
                <w:b/>
                <w:bCs/>
                <w:sz w:val="20"/>
                <w:szCs w:val="20"/>
              </w:rPr>
              <w:t>nắm</w:t>
            </w:r>
            <w:proofErr w:type="spellEnd"/>
            <w:r w:rsidRPr="001200C6">
              <w:rPr>
                <w:rFonts w:ascii="Arial" w:eastAsia="Times New Roman" w:hAnsi="Arial" w:cs="Arial"/>
                <w:b/>
                <w:bCs/>
                <w:sz w:val="20"/>
                <w:szCs w:val="20"/>
              </w:rPr>
              <w:t xml:space="preserve"> </w:t>
            </w:r>
            <w:proofErr w:type="spellStart"/>
            <w:r w:rsidRPr="001200C6">
              <w:rPr>
                <w:rFonts w:ascii="Arial" w:eastAsia="Times New Roman" w:hAnsi="Arial" w:cs="Arial"/>
                <w:b/>
                <w:bCs/>
                <w:sz w:val="20"/>
                <w:szCs w:val="20"/>
              </w:rPr>
              <w:t>giữ</w:t>
            </w:r>
            <w:proofErr w:type="spellEnd"/>
          </w:p>
        </w:tc>
      </w:tr>
      <w:tr w:rsidR="0086488D" w:rsidRPr="001200C6" w14:paraId="75DBD5CA"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14937A22" w14:textId="651B6BA8" w:rsidR="0086488D" w:rsidRPr="001200C6" w:rsidRDefault="0086488D" w:rsidP="0086488D">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sz w:val="20"/>
                <w:szCs w:val="20"/>
              </w:rPr>
              <w:t>Dưới</w:t>
            </w:r>
            <w:proofErr w:type="spellEnd"/>
            <w:r w:rsidRPr="001200C6">
              <w:rPr>
                <w:rFonts w:ascii="Arial" w:eastAsia="Times New Roman" w:hAnsi="Arial" w:cs="Arial"/>
                <w:sz w:val="20"/>
                <w:szCs w:val="20"/>
              </w:rPr>
              <w:t xml:space="preserve"> 5000</w:t>
            </w:r>
          </w:p>
        </w:tc>
        <w:tc>
          <w:tcPr>
            <w:tcW w:w="1145" w:type="pct"/>
            <w:vAlign w:val="center"/>
          </w:tcPr>
          <w:p w14:paraId="78C12B9C" w14:textId="2363EF43"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16,785.00</w:t>
            </w:r>
          </w:p>
        </w:tc>
        <w:tc>
          <w:tcPr>
            <w:tcW w:w="1439" w:type="pct"/>
            <w:vAlign w:val="center"/>
          </w:tcPr>
          <w:p w14:paraId="25B307E5" w14:textId="343875AB"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6,569,621.34</w:t>
            </w:r>
          </w:p>
        </w:tc>
        <w:tc>
          <w:tcPr>
            <w:tcW w:w="921" w:type="pct"/>
            <w:vAlign w:val="center"/>
          </w:tcPr>
          <w:p w14:paraId="6042985B" w14:textId="26275471"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33.86%</w:t>
            </w:r>
          </w:p>
        </w:tc>
      </w:tr>
      <w:tr w:rsidR="0086488D" w:rsidRPr="001200C6" w14:paraId="6798E43F"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0E5DFAF0" w14:textId="1260DAC7" w:rsidR="0086488D" w:rsidRPr="001200C6" w:rsidRDefault="0086488D" w:rsidP="0086488D">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sz w:val="20"/>
                <w:szCs w:val="20"/>
              </w:rPr>
              <w:t>Từ</w:t>
            </w:r>
            <w:proofErr w:type="spellEnd"/>
            <w:r w:rsidRPr="001200C6">
              <w:rPr>
                <w:rFonts w:ascii="Arial" w:eastAsia="Times New Roman" w:hAnsi="Arial" w:cs="Arial"/>
                <w:sz w:val="20"/>
                <w:szCs w:val="20"/>
              </w:rPr>
              <w:t xml:space="preserve"> 5000 - 10.000</w:t>
            </w:r>
          </w:p>
        </w:tc>
        <w:tc>
          <w:tcPr>
            <w:tcW w:w="1145" w:type="pct"/>
            <w:vAlign w:val="center"/>
          </w:tcPr>
          <w:p w14:paraId="4670801C" w14:textId="056B53FE"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309</w:t>
            </w:r>
          </w:p>
        </w:tc>
        <w:tc>
          <w:tcPr>
            <w:tcW w:w="1439" w:type="pct"/>
            <w:vAlign w:val="center"/>
          </w:tcPr>
          <w:p w14:paraId="64EF917B" w14:textId="7267BEC7"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2,200,759.66</w:t>
            </w:r>
          </w:p>
        </w:tc>
        <w:tc>
          <w:tcPr>
            <w:tcW w:w="921" w:type="pct"/>
            <w:vAlign w:val="center"/>
          </w:tcPr>
          <w:p w14:paraId="55ACF752" w14:textId="00C566BD"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11.34%</w:t>
            </w:r>
          </w:p>
        </w:tc>
      </w:tr>
      <w:tr w:rsidR="0086488D" w:rsidRPr="001200C6" w14:paraId="42F0FC86"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70F23777" w14:textId="2CE65AFE" w:rsidR="0086488D" w:rsidRPr="001200C6" w:rsidRDefault="0086488D" w:rsidP="0086488D">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sz w:val="20"/>
                <w:szCs w:val="20"/>
              </w:rPr>
              <w:t>Từ</w:t>
            </w:r>
            <w:proofErr w:type="spellEnd"/>
            <w:r w:rsidRPr="001200C6">
              <w:rPr>
                <w:rFonts w:ascii="Arial" w:eastAsia="Times New Roman" w:hAnsi="Arial" w:cs="Arial"/>
                <w:sz w:val="20"/>
                <w:szCs w:val="20"/>
              </w:rPr>
              <w:t xml:space="preserve"> 10.000 </w:t>
            </w:r>
            <w:proofErr w:type="spellStart"/>
            <w:r w:rsidRPr="001200C6">
              <w:rPr>
                <w:rFonts w:ascii="Arial" w:eastAsia="Times New Roman" w:hAnsi="Arial" w:cs="Arial"/>
                <w:sz w:val="20"/>
                <w:szCs w:val="20"/>
              </w:rPr>
              <w:t>đến</w:t>
            </w:r>
            <w:proofErr w:type="spellEnd"/>
            <w:r w:rsidRPr="001200C6">
              <w:rPr>
                <w:rFonts w:ascii="Arial" w:eastAsia="Times New Roman" w:hAnsi="Arial" w:cs="Arial"/>
                <w:sz w:val="20"/>
                <w:szCs w:val="20"/>
              </w:rPr>
              <w:t xml:space="preserve"> 50.000</w:t>
            </w:r>
          </w:p>
        </w:tc>
        <w:tc>
          <w:tcPr>
            <w:tcW w:w="1145" w:type="pct"/>
            <w:vAlign w:val="center"/>
          </w:tcPr>
          <w:p w14:paraId="1746B1B7" w14:textId="00733C8A"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264</w:t>
            </w:r>
          </w:p>
        </w:tc>
        <w:tc>
          <w:tcPr>
            <w:tcW w:w="1439" w:type="pct"/>
            <w:vAlign w:val="center"/>
          </w:tcPr>
          <w:p w14:paraId="0E1C7919" w14:textId="1CC277A9"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5,615,039.74</w:t>
            </w:r>
          </w:p>
        </w:tc>
        <w:tc>
          <w:tcPr>
            <w:tcW w:w="921" w:type="pct"/>
            <w:vAlign w:val="center"/>
          </w:tcPr>
          <w:p w14:paraId="755E6FB9" w14:textId="109A2994"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28.94%</w:t>
            </w:r>
          </w:p>
        </w:tc>
      </w:tr>
      <w:tr w:rsidR="0086488D" w:rsidRPr="001200C6" w14:paraId="706D4582"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BFB91CE" w14:textId="0D1454B1" w:rsidR="0086488D" w:rsidRPr="001200C6" w:rsidRDefault="0086488D" w:rsidP="0086488D">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sz w:val="20"/>
                <w:szCs w:val="20"/>
              </w:rPr>
              <w:t>Từ</w:t>
            </w:r>
            <w:proofErr w:type="spellEnd"/>
            <w:r w:rsidRPr="001200C6">
              <w:rPr>
                <w:rFonts w:ascii="Arial" w:eastAsia="Times New Roman" w:hAnsi="Arial" w:cs="Arial"/>
                <w:sz w:val="20"/>
                <w:szCs w:val="20"/>
              </w:rPr>
              <w:t xml:space="preserve"> 50.000 </w:t>
            </w:r>
            <w:proofErr w:type="spellStart"/>
            <w:r w:rsidRPr="001200C6">
              <w:rPr>
                <w:rFonts w:ascii="Arial" w:eastAsia="Times New Roman" w:hAnsi="Arial" w:cs="Arial"/>
                <w:sz w:val="20"/>
                <w:szCs w:val="20"/>
              </w:rPr>
              <w:t>đến</w:t>
            </w:r>
            <w:proofErr w:type="spellEnd"/>
            <w:r w:rsidRPr="001200C6">
              <w:rPr>
                <w:rFonts w:ascii="Arial" w:eastAsia="Times New Roman" w:hAnsi="Arial" w:cs="Arial"/>
                <w:sz w:val="20"/>
                <w:szCs w:val="20"/>
              </w:rPr>
              <w:t xml:space="preserve"> 500.000</w:t>
            </w:r>
          </w:p>
        </w:tc>
        <w:tc>
          <w:tcPr>
            <w:tcW w:w="1145" w:type="pct"/>
            <w:vAlign w:val="center"/>
          </w:tcPr>
          <w:p w14:paraId="6D1561DA" w14:textId="14A50821"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42</w:t>
            </w:r>
          </w:p>
        </w:tc>
        <w:tc>
          <w:tcPr>
            <w:tcW w:w="1439" w:type="pct"/>
            <w:vAlign w:val="center"/>
          </w:tcPr>
          <w:p w14:paraId="6857D61D" w14:textId="150D8E0F"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5,016,652.77</w:t>
            </w:r>
          </w:p>
        </w:tc>
        <w:tc>
          <w:tcPr>
            <w:tcW w:w="921" w:type="pct"/>
            <w:vAlign w:val="center"/>
          </w:tcPr>
          <w:p w14:paraId="0CBE025C" w14:textId="23F632E8" w:rsidR="0086488D" w:rsidRPr="001200C6" w:rsidRDefault="0086488D" w:rsidP="0086488D">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25.86%</w:t>
            </w:r>
          </w:p>
        </w:tc>
      </w:tr>
      <w:tr w:rsidR="0086488D" w:rsidRPr="001200C6" w14:paraId="6C36282B"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A78D2CF" w14:textId="6525CE9C" w:rsidR="0086488D" w:rsidRPr="001200C6" w:rsidRDefault="0086488D" w:rsidP="0086488D">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sz w:val="20"/>
                <w:szCs w:val="20"/>
              </w:rPr>
              <w:t>Trên</w:t>
            </w:r>
            <w:proofErr w:type="spellEnd"/>
            <w:r w:rsidRPr="001200C6">
              <w:rPr>
                <w:rFonts w:ascii="Arial" w:eastAsia="Times New Roman" w:hAnsi="Arial" w:cs="Arial"/>
                <w:sz w:val="20"/>
                <w:szCs w:val="20"/>
              </w:rPr>
              <w:t xml:space="preserve"> 500.000</w:t>
            </w:r>
          </w:p>
        </w:tc>
        <w:tc>
          <w:tcPr>
            <w:tcW w:w="1145" w:type="pct"/>
            <w:vAlign w:val="center"/>
          </w:tcPr>
          <w:p w14:paraId="783C22E4" w14:textId="59D56143"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0</w:t>
            </w:r>
          </w:p>
        </w:tc>
        <w:tc>
          <w:tcPr>
            <w:tcW w:w="1439" w:type="pct"/>
            <w:vAlign w:val="center"/>
          </w:tcPr>
          <w:p w14:paraId="361380E9" w14:textId="47EFB88E"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0.00</w:t>
            </w:r>
          </w:p>
        </w:tc>
        <w:tc>
          <w:tcPr>
            <w:tcW w:w="921" w:type="pct"/>
            <w:vAlign w:val="center"/>
          </w:tcPr>
          <w:p w14:paraId="25453CB1" w14:textId="471C4963" w:rsidR="0086488D" w:rsidRPr="001200C6" w:rsidRDefault="0086488D" w:rsidP="0086488D">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1200C6">
              <w:rPr>
                <w:rFonts w:ascii="Arial" w:hAnsi="Arial" w:cs="Arial"/>
                <w:sz w:val="20"/>
                <w:szCs w:val="20"/>
              </w:rPr>
              <w:t>0.00%</w:t>
            </w:r>
          </w:p>
        </w:tc>
      </w:tr>
      <w:tr w:rsidR="00D93021" w:rsidRPr="001200C6" w14:paraId="04F10C6D" w14:textId="77777777" w:rsidTr="00C13023">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544842B0" w14:textId="58B122A0" w:rsidR="00D93021" w:rsidRPr="001200C6" w:rsidRDefault="00D93021" w:rsidP="00D93021">
            <w:pPr>
              <w:spacing w:before="120" w:after="120"/>
              <w:contextualSpacing/>
              <w:jc w:val="left"/>
              <w:rPr>
                <w:rFonts w:ascii="Arial" w:eastAsia="Times New Roman" w:hAnsi="Arial" w:cs="Arial"/>
                <w:sz w:val="20"/>
                <w:szCs w:val="20"/>
              </w:rPr>
            </w:pPr>
            <w:proofErr w:type="spellStart"/>
            <w:r w:rsidRPr="001200C6">
              <w:rPr>
                <w:rFonts w:ascii="Arial" w:eastAsia="Times New Roman" w:hAnsi="Arial" w:cs="Arial"/>
                <w:b/>
                <w:bCs/>
                <w:sz w:val="20"/>
                <w:szCs w:val="20"/>
              </w:rPr>
              <w:t>Tổng</w:t>
            </w:r>
            <w:proofErr w:type="spellEnd"/>
            <w:r w:rsidRPr="001200C6">
              <w:rPr>
                <w:rFonts w:ascii="Arial" w:eastAsia="Times New Roman" w:hAnsi="Arial" w:cs="Arial"/>
                <w:b/>
                <w:bCs/>
                <w:sz w:val="20"/>
                <w:szCs w:val="20"/>
              </w:rPr>
              <w:t xml:space="preserve"> </w:t>
            </w:r>
            <w:proofErr w:type="spellStart"/>
            <w:r w:rsidRPr="001200C6">
              <w:rPr>
                <w:rFonts w:ascii="Arial" w:eastAsia="Times New Roman" w:hAnsi="Arial" w:cs="Arial"/>
                <w:b/>
                <w:bCs/>
                <w:sz w:val="20"/>
                <w:szCs w:val="20"/>
              </w:rPr>
              <w:t>cộng</w:t>
            </w:r>
            <w:proofErr w:type="spellEnd"/>
          </w:p>
        </w:tc>
        <w:tc>
          <w:tcPr>
            <w:tcW w:w="1145" w:type="pct"/>
            <w:vAlign w:val="center"/>
          </w:tcPr>
          <w:p w14:paraId="733347B4" w14:textId="70FCBE49" w:rsidR="00D93021" w:rsidRPr="001200C6" w:rsidRDefault="00D93021" w:rsidP="00D9302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1200C6">
              <w:rPr>
                <w:rFonts w:ascii="Arial" w:hAnsi="Arial" w:cs="Arial"/>
                <w:sz w:val="20"/>
                <w:szCs w:val="20"/>
              </w:rPr>
              <w:t>17,400.00</w:t>
            </w:r>
          </w:p>
        </w:tc>
        <w:tc>
          <w:tcPr>
            <w:tcW w:w="1439" w:type="pct"/>
            <w:vAlign w:val="center"/>
          </w:tcPr>
          <w:p w14:paraId="1152C891" w14:textId="0D2FB734" w:rsidR="00D93021" w:rsidRPr="001200C6" w:rsidRDefault="00D93021" w:rsidP="00D9302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1200C6">
              <w:rPr>
                <w:rFonts w:ascii="Arial" w:hAnsi="Arial" w:cs="Arial"/>
                <w:sz w:val="20"/>
                <w:szCs w:val="20"/>
              </w:rPr>
              <w:t>19,402,073.51</w:t>
            </w:r>
          </w:p>
        </w:tc>
        <w:tc>
          <w:tcPr>
            <w:tcW w:w="921" w:type="pct"/>
            <w:vAlign w:val="center"/>
          </w:tcPr>
          <w:p w14:paraId="2FE5260A" w14:textId="181A909C" w:rsidR="00D93021" w:rsidRPr="001200C6" w:rsidRDefault="00D93021" w:rsidP="00D93021">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1200C6">
              <w:rPr>
                <w:rFonts w:ascii="Arial" w:hAnsi="Arial" w:cs="Arial"/>
                <w:sz w:val="20"/>
                <w:szCs w:val="20"/>
              </w:rPr>
              <w:t>100.00%</w:t>
            </w:r>
          </w:p>
        </w:tc>
      </w:tr>
    </w:tbl>
    <w:p w14:paraId="385A0CA9" w14:textId="28D28F98" w:rsidR="0060532E" w:rsidRPr="001200C6" w:rsidRDefault="0060532E" w:rsidP="00683C1D">
      <w:pPr>
        <w:tabs>
          <w:tab w:val="left" w:pos="540"/>
        </w:tabs>
        <w:spacing w:before="120" w:after="120"/>
        <w:jc w:val="both"/>
        <w:rPr>
          <w:rFonts w:ascii="Arial" w:hAnsi="Arial" w:cs="Arial"/>
          <w:i/>
          <w:sz w:val="20"/>
          <w:szCs w:val="20"/>
          <w:lang w:val="nl-NL"/>
        </w:rPr>
      </w:pPr>
      <w:r w:rsidRPr="001200C6">
        <w:rPr>
          <w:rFonts w:ascii="Arial" w:hAnsi="Arial" w:cs="Arial"/>
          <w:i/>
          <w:sz w:val="20"/>
          <w:szCs w:val="20"/>
          <w:lang w:val="nl-NL"/>
        </w:rPr>
        <w:t>Ghi chú: Trình bày tình hình nắm giữ Chứng chỉ quỹ của Nhà đầu tư từ ít nhất đến nhiều nhất.</w:t>
      </w:r>
    </w:p>
    <w:p w14:paraId="71A46F4E" w14:textId="5DD3F94A" w:rsidR="0060532E" w:rsidRPr="001200C6" w:rsidRDefault="0060532E" w:rsidP="00E1483D">
      <w:pPr>
        <w:spacing w:after="160" w:line="259" w:lineRule="auto"/>
        <w:rPr>
          <w:rFonts w:ascii="Arial" w:hAnsi="Arial" w:cs="Arial"/>
          <w:sz w:val="20"/>
          <w:szCs w:val="20"/>
          <w:lang w:val="nl-NL"/>
        </w:rPr>
      </w:pPr>
      <w:r w:rsidRPr="001200C6">
        <w:rPr>
          <w:rFonts w:ascii="Arial" w:hAnsi="Arial" w:cs="Arial"/>
          <w:b/>
          <w:sz w:val="20"/>
          <w:szCs w:val="20"/>
          <w:lang w:val="nl-NL"/>
        </w:rPr>
        <w:t>5.</w:t>
      </w:r>
      <w:r w:rsidRPr="001200C6">
        <w:rPr>
          <w:rFonts w:ascii="Arial" w:hAnsi="Arial" w:cs="Arial"/>
          <w:sz w:val="20"/>
          <w:szCs w:val="20"/>
          <w:lang w:val="nl-NL"/>
        </w:rPr>
        <w:t xml:space="preserve"> </w:t>
      </w:r>
      <w:r w:rsidRPr="001200C6">
        <w:rPr>
          <w:rFonts w:ascii="Arial" w:hAnsi="Arial" w:cs="Arial"/>
          <w:b/>
          <w:sz w:val="20"/>
          <w:szCs w:val="20"/>
          <w:lang w:val="nl-NL"/>
        </w:rPr>
        <w:t>Chi phí ngầm và giảm giá</w:t>
      </w:r>
    </w:p>
    <w:p w14:paraId="7B6A9851" w14:textId="77777777" w:rsidR="009061C8" w:rsidRPr="001200C6" w:rsidRDefault="009061C8" w:rsidP="00683C1D">
      <w:pPr>
        <w:tabs>
          <w:tab w:val="left" w:pos="540"/>
        </w:tabs>
        <w:spacing w:before="120" w:after="120"/>
        <w:contextualSpacing/>
        <w:jc w:val="both"/>
        <w:rPr>
          <w:rFonts w:ascii="Arial" w:hAnsi="Arial" w:cs="Arial"/>
          <w:sz w:val="20"/>
          <w:szCs w:val="20"/>
          <w:lang w:val="nl-NL"/>
        </w:rPr>
      </w:pPr>
      <w:r w:rsidRPr="001200C6">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w:t>
      </w:r>
      <w:r w:rsidRPr="001200C6">
        <w:rPr>
          <w:rFonts w:ascii="Arial" w:hAnsi="Arial" w:cs="Arial"/>
          <w:sz w:val="20"/>
          <w:szCs w:val="20"/>
          <w:lang w:val="nl-NL"/>
        </w:rPr>
        <w:lastRenderedPageBreak/>
        <w:t xml:space="preserve">được thực hiện các khoản chi phí ngầm khi thực hiện các giao dịch của Quỹ với các đối tác cung cấp dịch vụ cho Quỹ.  </w:t>
      </w:r>
    </w:p>
    <w:p w14:paraId="429750DB" w14:textId="77777777" w:rsidR="009061C8" w:rsidRPr="001200C6" w:rsidRDefault="009061C8" w:rsidP="00683C1D">
      <w:pPr>
        <w:tabs>
          <w:tab w:val="left" w:pos="540"/>
        </w:tabs>
        <w:spacing w:before="120" w:after="120"/>
        <w:jc w:val="both"/>
        <w:rPr>
          <w:rFonts w:ascii="Arial" w:hAnsi="Arial" w:cs="Arial"/>
          <w:sz w:val="20"/>
          <w:szCs w:val="20"/>
          <w:lang w:val="nl-NL"/>
        </w:rPr>
      </w:pPr>
      <w:r w:rsidRPr="001200C6">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1200C6" w:rsidRDefault="0060532E" w:rsidP="00683C1D">
      <w:pPr>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V. Thông tin về triển vọng thị trường</w:t>
      </w:r>
      <w:r w:rsidR="006218F2" w:rsidRPr="001200C6">
        <w:rPr>
          <w:rFonts w:ascii="Arial" w:hAnsi="Arial" w:cs="Arial"/>
          <w:b/>
          <w:sz w:val="20"/>
          <w:szCs w:val="20"/>
          <w:lang w:val="nl-NL"/>
        </w:rPr>
        <w:t xml:space="preserve"> :</w:t>
      </w:r>
    </w:p>
    <w:p w14:paraId="7A285F9E" w14:textId="1F9990C4" w:rsidR="009023C2" w:rsidRPr="001200C6" w:rsidRDefault="00091F76" w:rsidP="009023C2">
      <w:pPr>
        <w:tabs>
          <w:tab w:val="left" w:pos="540"/>
        </w:tabs>
        <w:spacing w:before="120" w:after="120"/>
        <w:jc w:val="both"/>
        <w:rPr>
          <w:rFonts w:ascii="Arial" w:hAnsi="Arial" w:cs="Arial"/>
          <w:bCs/>
          <w:sz w:val="20"/>
          <w:szCs w:val="20"/>
          <w:lang w:val="nl-NL"/>
        </w:rPr>
      </w:pPr>
      <w:r w:rsidRPr="001200C6">
        <w:rPr>
          <w:rFonts w:ascii="Arial" w:hAnsi="Arial" w:cs="Arial"/>
          <w:bCs/>
          <w:sz w:val="20"/>
          <w:szCs w:val="20"/>
          <w:lang w:val="nl-NL"/>
        </w:rPr>
        <w:t>Ngày 2/4, Hoa Kỳ công bố áp mức thuế quan đối ứng 46% đối với một số mặt hàng nhập khẩu từ Việt Nam, mức thuế này thuộc nhóm cao nhất trong số các quốc gia bị áp thuế. Tuy nhiên, tác động thực tế sẽ phụ thuộc vào chênh lệch thuế giữa Việt Nam và các quốc gia xuất khẩu cạnh tranh khác. Trước sức ép từ chính sách thuế quan mới của Hoa Kỳ, Việt Nam đã nhanh chóng triển khai các biện pháp ngoại giao, dẫn đến quyết định tạm hoãn áp thuế đối ứng trong 90 ngày. Trong nước, Việt Nam đồng thời đẩy mạnh các biện pháp hỗ trợ nền kinh tế. Chính phủ tăng tốc giải ngân đầu tư công nhằm thúc đẩy tăng trưởng và tạo việc làm; Ngân hàng Nhà nước triển khai gói tín dụng ưu đãi 20 tỷ USD tập trung vào hạ tầng, công nghệ và tiêu dùng nội địa. Cùng với đó, các cải cách thể chế được xúc tiến mạnh mẽ nhằm giảm 30% chi phí kinh doanh, hỗ trợ doanh nghiệp mở rộng thị trường xuất khẩu mới. Một gói hỗ trợ khẩn cấp cũng đã được đề xuất, ưu tiên các ngành xuất khẩu dễ tổn thương như dệt may, da giày, nội thất và thủy sản, với mục tiêu giữ ổn định việc làm và hạn chế gián đoạn kinh tế. Việc Hoa Kỳ tạm hoãn áp thuế trong 90 ngày tạo ra khoảng trống cần thiết để hai bên đàm phán và làm rõ các vấn đề còn tồn tại. Tuy nhiên, Việt Nam không chờ đợi mà vẫn tiếp tục đẩy mạnh cải cách cơ cấu, trong đó có việc sáp nhập bộ ngành và nâng cao hiệu quả quản trị vẫn đang được triển khai đúng tiến độ. Sức cầu nội địa ổn định và chính sách hỗ trợ kịp thời đang góp phần củng cố nền tảng vĩ mô. Những nỗ lực này kỳ vọng sẽ tạo lớp đệm quan trọng giúp nền kinh tế ứng phó với các cú sốc bên ngoài và duy trì đà tăng trưởng. Dù vậy, để đạt mục tiêu tăng trưởng 8% trong năm 2025, tiến độ đàm phán thương mại và hiệu quả triển khai chính sách trong nước sẽ là yếu tố then chốt. Tâm lý thị trường có thể vẫn nhạy cảm với thông tin chính sách, nhưng nhóm đầu tư hoàn toàn có cơ sở để tin tưởng vào phản ứng nhanh chóng, nhất quán và có tổ chức của Chính phủ cũng như cam kết duy trì ổn định kinh tế vĩ mô</w:t>
      </w:r>
      <w:r w:rsidR="009023C2" w:rsidRPr="001200C6">
        <w:rPr>
          <w:rFonts w:ascii="Arial" w:hAnsi="Arial" w:cs="Arial"/>
          <w:bCs/>
          <w:sz w:val="20"/>
          <w:szCs w:val="20"/>
          <w:lang w:val="nl-NL"/>
        </w:rPr>
        <w:t>.</w:t>
      </w:r>
    </w:p>
    <w:p w14:paraId="10EA639E" w14:textId="383CB4B7" w:rsidR="0060532E" w:rsidRPr="001200C6" w:rsidRDefault="0060532E" w:rsidP="00683C1D">
      <w:pPr>
        <w:tabs>
          <w:tab w:val="left" w:pos="540"/>
        </w:tabs>
        <w:spacing w:before="120" w:after="120"/>
        <w:jc w:val="both"/>
        <w:rPr>
          <w:rFonts w:ascii="Arial" w:hAnsi="Arial" w:cs="Arial"/>
          <w:b/>
          <w:sz w:val="20"/>
          <w:szCs w:val="20"/>
          <w:lang w:val="nl-NL"/>
        </w:rPr>
      </w:pPr>
      <w:r w:rsidRPr="001200C6">
        <w:rPr>
          <w:rFonts w:ascii="Arial" w:hAnsi="Arial" w:cs="Arial"/>
          <w:b/>
          <w:sz w:val="20"/>
          <w:szCs w:val="20"/>
          <w:lang w:val="nl-NL"/>
        </w:rPr>
        <w:t>VI. Thông tin khác</w:t>
      </w:r>
      <w:r w:rsidR="005969A1" w:rsidRPr="001200C6">
        <w:rPr>
          <w:rFonts w:ascii="Arial" w:hAnsi="Arial" w:cs="Arial"/>
          <w:b/>
          <w:sz w:val="20"/>
          <w:szCs w:val="20"/>
          <w:lang w:val="nl-NL"/>
        </w:rPr>
        <w:t xml:space="preserve"> : </w:t>
      </w:r>
    </w:p>
    <w:p w14:paraId="0AFC6703" w14:textId="0F8D0B16" w:rsidR="00097AD3" w:rsidRPr="001200C6"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1200C6">
        <w:rPr>
          <w:rFonts w:ascii="Arial" w:hAnsi="Arial" w:cs="Arial"/>
          <w:sz w:val="20"/>
          <w:szCs w:val="20"/>
          <w:lang w:val="nl-NL"/>
        </w:rPr>
        <w:t>Thông tin về từng nhân sự điều hành quỹ, Ban đại diện quỹ, và Ban điều hành Công ty quản lý Quỹ</w:t>
      </w:r>
      <w:r w:rsidR="007A0E7A" w:rsidRPr="001200C6">
        <w:rPr>
          <w:rFonts w:ascii="Arial" w:hAnsi="Arial" w:cs="Arial"/>
          <w:sz w:val="20"/>
          <w:szCs w:val="20"/>
          <w:lang w:val="nl-NL"/>
        </w:rPr>
        <w:t>:</w:t>
      </w:r>
    </w:p>
    <w:p w14:paraId="58F4E8FD" w14:textId="5DA3B73D" w:rsidR="00FC55CB" w:rsidRPr="001200C6" w:rsidRDefault="00FC55CB" w:rsidP="00C43444">
      <w:pPr>
        <w:spacing w:before="120" w:after="120"/>
        <w:rPr>
          <w:rFonts w:ascii="Arial" w:hAnsi="Arial" w:cs="Arial"/>
          <w:b/>
          <w:sz w:val="20"/>
          <w:szCs w:val="20"/>
          <w:lang w:val="nl-NL"/>
        </w:rPr>
      </w:pPr>
      <w:r w:rsidRPr="001200C6">
        <w:rPr>
          <w:rFonts w:ascii="Arial" w:hAnsi="Arial" w:cs="Arial"/>
          <w:b/>
          <w:sz w:val="20"/>
          <w:szCs w:val="20"/>
          <w:lang w:val="nl-NL"/>
        </w:rPr>
        <w:t>Nhân sự điều hành Quỹ gồm có:</w:t>
      </w:r>
    </w:p>
    <w:p w14:paraId="51074FF6" w14:textId="77777777" w:rsidR="00F41672" w:rsidRPr="001200C6" w:rsidRDefault="00FC55CB" w:rsidP="00F41672">
      <w:pPr>
        <w:pStyle w:val="ListParagraph"/>
        <w:numPr>
          <w:ilvl w:val="0"/>
          <w:numId w:val="17"/>
        </w:numPr>
        <w:tabs>
          <w:tab w:val="left" w:pos="810"/>
        </w:tabs>
        <w:spacing w:before="120" w:after="120"/>
        <w:ind w:left="810" w:hanging="450"/>
        <w:jc w:val="both"/>
        <w:rPr>
          <w:rFonts w:ascii="Arial" w:hAnsi="Arial" w:cs="Arial"/>
          <w:sz w:val="20"/>
          <w:szCs w:val="20"/>
          <w:lang w:val="nl-NL"/>
        </w:rPr>
      </w:pPr>
      <w:r w:rsidRPr="001200C6">
        <w:rPr>
          <w:rFonts w:ascii="Arial" w:hAnsi="Arial" w:cs="Arial"/>
          <w:sz w:val="20"/>
          <w:szCs w:val="20"/>
          <w:lang w:val="nl-NL"/>
        </w:rPr>
        <w:t>Bà Lương Thị Mỹ Hạnh, Thạc sỹ Kinh tế. Bà hiện là Giám đốc Quản lý tài sản, khối trong nước từ ngày 12 tháng 3 năm 2021.</w:t>
      </w:r>
    </w:p>
    <w:p w14:paraId="7AAEE0D2" w14:textId="60A264F1" w:rsidR="00840DED" w:rsidRPr="001200C6" w:rsidRDefault="00FC55CB" w:rsidP="00F41672">
      <w:pPr>
        <w:pStyle w:val="ListParagraph"/>
        <w:numPr>
          <w:ilvl w:val="0"/>
          <w:numId w:val="17"/>
        </w:numPr>
        <w:tabs>
          <w:tab w:val="left" w:pos="810"/>
        </w:tabs>
        <w:spacing w:before="120" w:after="120"/>
        <w:ind w:left="806" w:hanging="446"/>
        <w:jc w:val="both"/>
        <w:rPr>
          <w:rFonts w:ascii="Arial" w:hAnsi="Arial" w:cs="Arial"/>
          <w:sz w:val="20"/>
          <w:szCs w:val="20"/>
          <w:lang w:val="nl-NL"/>
        </w:rPr>
      </w:pPr>
      <w:r w:rsidRPr="001200C6">
        <w:rPr>
          <w:rFonts w:ascii="Arial" w:hAnsi="Arial" w:cs="Arial"/>
          <w:sz w:val="20"/>
          <w:szCs w:val="20"/>
          <w:lang w:val="nl-NL"/>
        </w:rPr>
        <w:t xml:space="preserve">Ông Bùi Minh Long, Thạc sỹ Tài chính. Ông </w:t>
      </w:r>
      <w:r w:rsidR="00197B18" w:rsidRPr="001200C6">
        <w:rPr>
          <w:rFonts w:ascii="Arial" w:hAnsi="Arial" w:cs="Arial"/>
          <w:sz w:val="20"/>
          <w:szCs w:val="20"/>
          <w:lang w:val="nl-NL"/>
        </w:rPr>
        <w:t>từng</w:t>
      </w:r>
      <w:r w:rsidRPr="001200C6">
        <w:rPr>
          <w:rFonts w:ascii="Arial" w:hAnsi="Arial" w:cs="Arial"/>
          <w:sz w:val="20"/>
          <w:szCs w:val="20"/>
          <w:lang w:val="nl-NL"/>
        </w:rPr>
        <w:t xml:space="preserve"> là Trưởng phòng Quản lý danh mục đầu tư </w:t>
      </w:r>
      <w:r w:rsidR="007C4796" w:rsidRPr="001200C6">
        <w:rPr>
          <w:rFonts w:ascii="Arial" w:hAnsi="Arial" w:cs="Arial"/>
          <w:sz w:val="20"/>
          <w:szCs w:val="20"/>
          <w:lang w:val="nl-NL"/>
        </w:rPr>
        <w:t xml:space="preserve">Công </w:t>
      </w:r>
      <w:r w:rsidR="007C4796" w:rsidRPr="001200C6">
        <w:rPr>
          <w:rFonts w:ascii="Arial" w:eastAsia="Times New Roman" w:hAnsi="Arial" w:cs="Arial"/>
          <w:color w:val="000000"/>
          <w:sz w:val="20"/>
          <w:szCs w:val="20"/>
        </w:rPr>
        <w:t xml:space="preserve">ty </w:t>
      </w:r>
      <w:proofErr w:type="spellStart"/>
      <w:r w:rsidR="007C4796" w:rsidRPr="001200C6">
        <w:rPr>
          <w:rFonts w:ascii="Arial" w:eastAsia="Times New Roman" w:hAnsi="Arial" w:cs="Arial"/>
          <w:color w:val="000000"/>
          <w:sz w:val="20"/>
          <w:szCs w:val="20"/>
        </w:rPr>
        <w:t>Cổ</w:t>
      </w:r>
      <w:proofErr w:type="spellEnd"/>
      <w:r w:rsidR="007C4796" w:rsidRPr="001200C6">
        <w:rPr>
          <w:rFonts w:ascii="Arial" w:eastAsia="Times New Roman" w:hAnsi="Arial" w:cs="Arial"/>
          <w:color w:val="000000"/>
          <w:sz w:val="20"/>
          <w:szCs w:val="20"/>
        </w:rPr>
        <w:t xml:space="preserve"> </w:t>
      </w:r>
      <w:proofErr w:type="spellStart"/>
      <w:r w:rsidR="007C4796" w:rsidRPr="001200C6">
        <w:rPr>
          <w:rFonts w:ascii="Arial" w:eastAsia="Times New Roman" w:hAnsi="Arial" w:cs="Arial"/>
          <w:color w:val="000000"/>
          <w:sz w:val="20"/>
          <w:szCs w:val="20"/>
        </w:rPr>
        <w:t>phần</w:t>
      </w:r>
      <w:proofErr w:type="spellEnd"/>
      <w:r w:rsidR="007C4796" w:rsidRPr="001200C6">
        <w:rPr>
          <w:rFonts w:ascii="Arial" w:eastAsia="Times New Roman" w:hAnsi="Arial" w:cs="Arial"/>
          <w:color w:val="000000"/>
          <w:sz w:val="20"/>
          <w:szCs w:val="20"/>
        </w:rPr>
        <w:t xml:space="preserve"> Quản </w:t>
      </w:r>
      <w:proofErr w:type="spellStart"/>
      <w:r w:rsidR="007C4796" w:rsidRPr="001200C6">
        <w:rPr>
          <w:rFonts w:ascii="Arial" w:eastAsia="Times New Roman" w:hAnsi="Arial" w:cs="Arial"/>
          <w:color w:val="000000"/>
          <w:sz w:val="20"/>
          <w:szCs w:val="20"/>
        </w:rPr>
        <w:t>lý</w:t>
      </w:r>
      <w:proofErr w:type="spellEnd"/>
      <w:r w:rsidR="007C4796" w:rsidRPr="001200C6">
        <w:rPr>
          <w:rFonts w:ascii="Arial" w:eastAsia="Times New Roman" w:hAnsi="Arial" w:cs="Arial"/>
          <w:color w:val="000000"/>
          <w:sz w:val="20"/>
          <w:szCs w:val="20"/>
        </w:rPr>
        <w:t xml:space="preserve"> </w:t>
      </w:r>
      <w:proofErr w:type="spellStart"/>
      <w:r w:rsidR="007C4796" w:rsidRPr="001200C6">
        <w:rPr>
          <w:rFonts w:ascii="Arial" w:eastAsia="Times New Roman" w:hAnsi="Arial" w:cs="Arial"/>
          <w:color w:val="000000"/>
          <w:sz w:val="20"/>
          <w:szCs w:val="20"/>
        </w:rPr>
        <w:t>Quỹ</w:t>
      </w:r>
      <w:proofErr w:type="spellEnd"/>
      <w:r w:rsidR="007C4796" w:rsidRPr="001200C6">
        <w:rPr>
          <w:rFonts w:ascii="Arial" w:eastAsia="Times New Roman" w:hAnsi="Arial" w:cs="Arial"/>
          <w:color w:val="000000"/>
          <w:sz w:val="20"/>
          <w:szCs w:val="20"/>
        </w:rPr>
        <w:t xml:space="preserve"> </w:t>
      </w:r>
      <w:proofErr w:type="spellStart"/>
      <w:r w:rsidR="007C4796" w:rsidRPr="001200C6">
        <w:rPr>
          <w:rFonts w:ascii="Arial" w:eastAsia="Times New Roman" w:hAnsi="Arial" w:cs="Arial"/>
          <w:color w:val="000000"/>
          <w:sz w:val="20"/>
          <w:szCs w:val="20"/>
        </w:rPr>
        <w:t>đầu</w:t>
      </w:r>
      <w:proofErr w:type="spellEnd"/>
      <w:r w:rsidR="007C4796" w:rsidRPr="001200C6">
        <w:rPr>
          <w:rFonts w:ascii="Arial" w:eastAsia="Times New Roman" w:hAnsi="Arial" w:cs="Arial"/>
          <w:color w:val="000000"/>
          <w:sz w:val="20"/>
          <w:szCs w:val="20"/>
        </w:rPr>
        <w:t xml:space="preserve"> </w:t>
      </w:r>
      <w:proofErr w:type="spellStart"/>
      <w:r w:rsidR="007C4796" w:rsidRPr="001200C6">
        <w:rPr>
          <w:rFonts w:ascii="Arial" w:eastAsia="Times New Roman" w:hAnsi="Arial" w:cs="Arial"/>
          <w:color w:val="000000"/>
          <w:sz w:val="20"/>
          <w:szCs w:val="20"/>
        </w:rPr>
        <w:t>tư</w:t>
      </w:r>
      <w:proofErr w:type="spellEnd"/>
      <w:r w:rsidR="007C4796" w:rsidRPr="001200C6">
        <w:rPr>
          <w:rFonts w:ascii="Arial" w:eastAsia="Times New Roman" w:hAnsi="Arial" w:cs="Arial"/>
          <w:color w:val="000000"/>
          <w:sz w:val="20"/>
          <w:szCs w:val="20"/>
        </w:rPr>
        <w:t xml:space="preserve"> Việt Nam</w:t>
      </w:r>
      <w:r w:rsidR="008302C3" w:rsidRPr="001200C6">
        <w:rPr>
          <w:rFonts w:ascii="Arial" w:eastAsia="Times New Roman" w:hAnsi="Arial" w:cs="Arial"/>
          <w:color w:val="000000"/>
          <w:sz w:val="20"/>
          <w:szCs w:val="20"/>
        </w:rPr>
        <w:t xml:space="preserve"> </w:t>
      </w:r>
      <w:proofErr w:type="spellStart"/>
      <w:r w:rsidR="008302C3" w:rsidRPr="001200C6">
        <w:rPr>
          <w:rFonts w:ascii="Arial" w:eastAsia="Times New Roman" w:hAnsi="Arial" w:cs="Arial"/>
          <w:color w:val="000000"/>
          <w:sz w:val="20"/>
          <w:szCs w:val="20"/>
        </w:rPr>
        <w:t>từ</w:t>
      </w:r>
      <w:proofErr w:type="spellEnd"/>
      <w:r w:rsidR="008302C3" w:rsidRPr="001200C6">
        <w:rPr>
          <w:rFonts w:ascii="Arial" w:eastAsia="Times New Roman" w:hAnsi="Arial" w:cs="Arial"/>
          <w:color w:val="000000"/>
          <w:sz w:val="20"/>
          <w:szCs w:val="20"/>
        </w:rPr>
        <w:t xml:space="preserve"> </w:t>
      </w:r>
      <w:proofErr w:type="spellStart"/>
      <w:r w:rsidR="008302C3" w:rsidRPr="001200C6">
        <w:rPr>
          <w:rFonts w:ascii="Arial" w:eastAsia="Times New Roman" w:hAnsi="Arial" w:cs="Arial"/>
          <w:color w:val="000000"/>
          <w:sz w:val="20"/>
          <w:szCs w:val="20"/>
        </w:rPr>
        <w:t>ngày</w:t>
      </w:r>
      <w:proofErr w:type="spellEnd"/>
      <w:r w:rsidR="008302C3" w:rsidRPr="001200C6">
        <w:rPr>
          <w:rFonts w:ascii="Arial" w:eastAsia="Times New Roman" w:hAnsi="Arial" w:cs="Arial"/>
          <w:color w:val="000000"/>
          <w:sz w:val="20"/>
          <w:szCs w:val="20"/>
        </w:rPr>
        <w:t xml:space="preserve"> 01/07/2020 </w:t>
      </w:r>
      <w:proofErr w:type="spellStart"/>
      <w:r w:rsidR="008302C3" w:rsidRPr="001200C6">
        <w:rPr>
          <w:rFonts w:ascii="Arial" w:eastAsia="Times New Roman" w:hAnsi="Arial" w:cs="Arial"/>
          <w:color w:val="000000"/>
          <w:sz w:val="20"/>
          <w:szCs w:val="20"/>
        </w:rPr>
        <w:t>đến</w:t>
      </w:r>
      <w:proofErr w:type="spellEnd"/>
      <w:r w:rsidR="008302C3" w:rsidRPr="001200C6">
        <w:rPr>
          <w:rFonts w:ascii="Arial" w:eastAsia="Times New Roman" w:hAnsi="Arial" w:cs="Arial"/>
          <w:color w:val="000000"/>
          <w:sz w:val="20"/>
          <w:szCs w:val="20"/>
        </w:rPr>
        <w:t xml:space="preserve"> 31/12/2020,</w:t>
      </w:r>
      <w:r w:rsidR="00DF1195"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Trưởng</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phòng</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quản</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lý</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danh</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mục</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đầu</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tư</w:t>
      </w:r>
      <w:proofErr w:type="spellEnd"/>
      <w:r w:rsidR="00840DED" w:rsidRPr="001200C6">
        <w:rPr>
          <w:rFonts w:ascii="Arial" w:eastAsia="Times New Roman" w:hAnsi="Arial" w:cs="Arial"/>
          <w:color w:val="000000"/>
          <w:sz w:val="20"/>
          <w:szCs w:val="20"/>
        </w:rPr>
        <w:t xml:space="preserve"> – Công ty </w:t>
      </w:r>
      <w:proofErr w:type="spellStart"/>
      <w:r w:rsidR="00840DED" w:rsidRPr="001200C6">
        <w:rPr>
          <w:rFonts w:ascii="Arial" w:eastAsia="Times New Roman" w:hAnsi="Arial" w:cs="Arial"/>
          <w:color w:val="000000"/>
          <w:sz w:val="20"/>
          <w:szCs w:val="20"/>
        </w:rPr>
        <w:t>Cổ</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phần</w:t>
      </w:r>
      <w:proofErr w:type="spellEnd"/>
      <w:r w:rsidR="00840DED" w:rsidRPr="001200C6">
        <w:rPr>
          <w:rFonts w:ascii="Arial" w:eastAsia="Times New Roman" w:hAnsi="Arial" w:cs="Arial"/>
          <w:color w:val="000000"/>
          <w:sz w:val="20"/>
          <w:szCs w:val="20"/>
        </w:rPr>
        <w:t xml:space="preserve"> Quản </w:t>
      </w:r>
      <w:proofErr w:type="spellStart"/>
      <w:r w:rsidR="00840DED" w:rsidRPr="001200C6">
        <w:rPr>
          <w:rFonts w:ascii="Arial" w:eastAsia="Times New Roman" w:hAnsi="Arial" w:cs="Arial"/>
          <w:color w:val="000000"/>
          <w:sz w:val="20"/>
          <w:szCs w:val="20"/>
        </w:rPr>
        <w:t>lý</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Quỹ</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đầu</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tư</w:t>
      </w:r>
      <w:proofErr w:type="spellEnd"/>
      <w:r w:rsidR="00840DED" w:rsidRPr="001200C6">
        <w:rPr>
          <w:rFonts w:ascii="Arial" w:eastAsia="Times New Roman" w:hAnsi="Arial" w:cs="Arial"/>
          <w:color w:val="000000"/>
          <w:sz w:val="20"/>
          <w:szCs w:val="20"/>
        </w:rPr>
        <w:t xml:space="preserve"> Việt Nam</w:t>
      </w:r>
      <w:r w:rsidR="00DF1195" w:rsidRPr="001200C6">
        <w:rPr>
          <w:rFonts w:ascii="Arial" w:eastAsia="Times New Roman" w:hAnsi="Arial" w:cs="Arial"/>
          <w:color w:val="000000"/>
          <w:sz w:val="20"/>
          <w:szCs w:val="20"/>
        </w:rPr>
        <w:t xml:space="preserve"> </w:t>
      </w:r>
      <w:proofErr w:type="spellStart"/>
      <w:r w:rsidR="00DF1195" w:rsidRPr="001200C6">
        <w:rPr>
          <w:rFonts w:ascii="Arial" w:eastAsia="Times New Roman" w:hAnsi="Arial" w:cs="Arial"/>
          <w:color w:val="000000"/>
          <w:sz w:val="20"/>
          <w:szCs w:val="20"/>
        </w:rPr>
        <w:t>Từ</w:t>
      </w:r>
      <w:proofErr w:type="spellEnd"/>
      <w:r w:rsidR="00DF1195" w:rsidRPr="001200C6">
        <w:rPr>
          <w:rFonts w:ascii="Arial" w:eastAsia="Times New Roman" w:hAnsi="Arial" w:cs="Arial"/>
          <w:color w:val="000000"/>
          <w:sz w:val="20"/>
          <w:szCs w:val="20"/>
        </w:rPr>
        <w:t xml:space="preserve"> 01/01/2021 </w:t>
      </w:r>
      <w:proofErr w:type="spellStart"/>
      <w:r w:rsidR="00DF1195" w:rsidRPr="001200C6">
        <w:rPr>
          <w:rFonts w:ascii="Arial" w:eastAsia="Times New Roman" w:hAnsi="Arial" w:cs="Arial"/>
          <w:color w:val="000000"/>
          <w:sz w:val="20"/>
          <w:szCs w:val="20"/>
        </w:rPr>
        <w:t>đến</w:t>
      </w:r>
      <w:proofErr w:type="spellEnd"/>
      <w:r w:rsidR="00DF1195" w:rsidRPr="001200C6">
        <w:rPr>
          <w:rFonts w:ascii="Arial" w:eastAsia="Times New Roman" w:hAnsi="Arial" w:cs="Arial"/>
          <w:color w:val="000000"/>
          <w:sz w:val="20"/>
          <w:szCs w:val="20"/>
        </w:rPr>
        <w:t xml:space="preserve"> 04/2024</w:t>
      </w:r>
      <w:r w:rsidR="00DF1195" w:rsidRPr="001200C6">
        <w:rPr>
          <w:rFonts w:ascii="Arial" w:hAnsi="Arial" w:cs="Arial"/>
          <w:sz w:val="20"/>
          <w:szCs w:val="20"/>
          <w:lang w:val="nl-NL"/>
        </w:rPr>
        <w:t xml:space="preserve">. </w:t>
      </w:r>
      <w:proofErr w:type="spellStart"/>
      <w:r w:rsidR="00840DED" w:rsidRPr="001200C6">
        <w:rPr>
          <w:rFonts w:ascii="Arial" w:eastAsia="Times New Roman" w:hAnsi="Arial" w:cs="Arial"/>
          <w:color w:val="000000"/>
          <w:sz w:val="20"/>
          <w:szCs w:val="20"/>
        </w:rPr>
        <w:t>Từ</w:t>
      </w:r>
      <w:proofErr w:type="spellEnd"/>
      <w:r w:rsidR="00840DED" w:rsidRPr="001200C6">
        <w:rPr>
          <w:rFonts w:ascii="Arial" w:eastAsia="Times New Roman" w:hAnsi="Arial" w:cs="Arial"/>
          <w:color w:val="000000"/>
          <w:sz w:val="20"/>
          <w:szCs w:val="20"/>
        </w:rPr>
        <w:t xml:space="preserve"> 05/2024 </w:t>
      </w:r>
      <w:proofErr w:type="spellStart"/>
      <w:r w:rsidR="00840DED" w:rsidRPr="001200C6">
        <w:rPr>
          <w:rFonts w:ascii="Arial" w:eastAsia="Times New Roman" w:hAnsi="Arial" w:cs="Arial"/>
          <w:color w:val="000000"/>
          <w:sz w:val="20"/>
          <w:szCs w:val="20"/>
        </w:rPr>
        <w:t>đến</w:t>
      </w:r>
      <w:proofErr w:type="spellEnd"/>
      <w:r w:rsidR="00840DED" w:rsidRPr="001200C6">
        <w:rPr>
          <w:rFonts w:ascii="Arial" w:eastAsia="Times New Roman" w:hAnsi="Arial" w:cs="Arial"/>
          <w:color w:val="000000"/>
          <w:sz w:val="20"/>
          <w:szCs w:val="20"/>
        </w:rPr>
        <w:t xml:space="preserve"> nay: Chuyên </w:t>
      </w:r>
      <w:proofErr w:type="spellStart"/>
      <w:r w:rsidR="00840DED" w:rsidRPr="001200C6">
        <w:rPr>
          <w:rFonts w:ascii="Arial" w:eastAsia="Times New Roman" w:hAnsi="Arial" w:cs="Arial"/>
          <w:color w:val="000000"/>
          <w:sz w:val="20"/>
          <w:szCs w:val="20"/>
        </w:rPr>
        <w:t>viên</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cấp</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cao</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quản</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lý</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danh</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mục</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đầu</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tư</w:t>
      </w:r>
      <w:proofErr w:type="spellEnd"/>
      <w:r w:rsidR="00840DED" w:rsidRPr="001200C6">
        <w:rPr>
          <w:rFonts w:ascii="Arial" w:eastAsia="Times New Roman" w:hAnsi="Arial" w:cs="Arial"/>
          <w:color w:val="000000"/>
          <w:sz w:val="20"/>
          <w:szCs w:val="20"/>
        </w:rPr>
        <w:t xml:space="preserve"> – Công ty </w:t>
      </w:r>
      <w:proofErr w:type="spellStart"/>
      <w:r w:rsidR="00840DED" w:rsidRPr="001200C6">
        <w:rPr>
          <w:rFonts w:ascii="Arial" w:eastAsia="Times New Roman" w:hAnsi="Arial" w:cs="Arial"/>
          <w:color w:val="000000"/>
          <w:sz w:val="20"/>
          <w:szCs w:val="20"/>
        </w:rPr>
        <w:t>Cổ</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phần</w:t>
      </w:r>
      <w:proofErr w:type="spellEnd"/>
      <w:r w:rsidR="00840DED" w:rsidRPr="001200C6">
        <w:rPr>
          <w:rFonts w:ascii="Arial" w:eastAsia="Times New Roman" w:hAnsi="Arial" w:cs="Arial"/>
          <w:color w:val="000000"/>
          <w:sz w:val="20"/>
          <w:szCs w:val="20"/>
        </w:rPr>
        <w:t xml:space="preserve"> Quản </w:t>
      </w:r>
      <w:proofErr w:type="spellStart"/>
      <w:r w:rsidR="00840DED" w:rsidRPr="001200C6">
        <w:rPr>
          <w:rFonts w:ascii="Arial" w:eastAsia="Times New Roman" w:hAnsi="Arial" w:cs="Arial"/>
          <w:color w:val="000000"/>
          <w:sz w:val="20"/>
          <w:szCs w:val="20"/>
        </w:rPr>
        <w:t>lý</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Quỹ</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Đầu</w:t>
      </w:r>
      <w:proofErr w:type="spellEnd"/>
      <w:r w:rsidR="00840DED" w:rsidRPr="001200C6">
        <w:rPr>
          <w:rFonts w:ascii="Arial" w:eastAsia="Times New Roman" w:hAnsi="Arial" w:cs="Arial"/>
          <w:color w:val="000000"/>
          <w:sz w:val="20"/>
          <w:szCs w:val="20"/>
        </w:rPr>
        <w:t xml:space="preserve"> </w:t>
      </w:r>
      <w:proofErr w:type="spellStart"/>
      <w:r w:rsidR="00840DED" w:rsidRPr="001200C6">
        <w:rPr>
          <w:rFonts w:ascii="Arial" w:eastAsia="Times New Roman" w:hAnsi="Arial" w:cs="Arial"/>
          <w:color w:val="000000"/>
          <w:sz w:val="20"/>
          <w:szCs w:val="20"/>
        </w:rPr>
        <w:t>tư</w:t>
      </w:r>
      <w:proofErr w:type="spellEnd"/>
      <w:r w:rsidR="00840DED" w:rsidRPr="001200C6">
        <w:rPr>
          <w:rFonts w:ascii="Arial" w:eastAsia="Times New Roman" w:hAnsi="Arial" w:cs="Arial"/>
          <w:color w:val="000000"/>
          <w:sz w:val="20"/>
          <w:szCs w:val="20"/>
        </w:rPr>
        <w:t xml:space="preserve"> Dragon Capital Việt Nam</w:t>
      </w:r>
      <w:r w:rsidR="00F41672" w:rsidRPr="001200C6">
        <w:rPr>
          <w:rFonts w:ascii="Arial" w:eastAsia="Times New Roman" w:hAnsi="Arial" w:cs="Arial"/>
          <w:color w:val="000000"/>
          <w:sz w:val="20"/>
          <w:szCs w:val="20"/>
        </w:rPr>
        <w:t>.</w:t>
      </w:r>
      <w:r w:rsidR="00840DED" w:rsidRPr="001200C6">
        <w:rPr>
          <w:rFonts w:ascii="Arial" w:eastAsia="Times New Roman" w:hAnsi="Arial" w:cs="Arial"/>
          <w:color w:val="000000"/>
          <w:sz w:val="20"/>
          <w:szCs w:val="20"/>
        </w:rPr>
        <w:t xml:space="preserve"> </w:t>
      </w:r>
    </w:p>
    <w:p w14:paraId="7B8FEF9E" w14:textId="10718FEE" w:rsidR="00FC55CB" w:rsidRPr="001200C6" w:rsidRDefault="00FC55CB" w:rsidP="00835DAC">
      <w:pPr>
        <w:spacing w:before="120" w:after="120"/>
        <w:rPr>
          <w:rFonts w:ascii="Arial" w:hAnsi="Arial" w:cs="Arial"/>
          <w:sz w:val="20"/>
          <w:szCs w:val="20"/>
          <w:lang w:val="nl-NL"/>
        </w:rPr>
      </w:pPr>
      <w:r w:rsidRPr="001200C6">
        <w:rPr>
          <w:rFonts w:ascii="Arial" w:hAnsi="Arial" w:cs="Arial"/>
          <w:b/>
          <w:sz w:val="20"/>
          <w:szCs w:val="20"/>
          <w:lang w:val="nl-NL"/>
        </w:rPr>
        <w:t>Ban Đại diện Quỹ gồm có</w:t>
      </w:r>
      <w:r w:rsidR="00835DAC" w:rsidRPr="001200C6">
        <w:rPr>
          <w:rFonts w:ascii="Arial" w:hAnsi="Arial" w:cs="Arial"/>
          <w:b/>
          <w:sz w:val="20"/>
          <w:szCs w:val="20"/>
          <w:lang w:val="nl-NL"/>
        </w:rPr>
        <w:t>:</w:t>
      </w:r>
    </w:p>
    <w:p w14:paraId="7EB2D6EB" w14:textId="77777777" w:rsidR="00835DAC" w:rsidRPr="001200C6" w:rsidRDefault="00FC55CB" w:rsidP="00835DAC">
      <w:pPr>
        <w:pStyle w:val="ListParagraph"/>
        <w:numPr>
          <w:ilvl w:val="0"/>
          <w:numId w:val="17"/>
        </w:numPr>
        <w:spacing w:before="120" w:after="120"/>
        <w:ind w:left="810" w:hanging="450"/>
        <w:jc w:val="both"/>
        <w:rPr>
          <w:rFonts w:ascii="Arial" w:hAnsi="Arial" w:cs="Arial"/>
          <w:sz w:val="20"/>
          <w:szCs w:val="20"/>
          <w:lang w:val="nl-NL"/>
        </w:rPr>
      </w:pPr>
      <w:r w:rsidRPr="001200C6">
        <w:rPr>
          <w:rFonts w:ascii="Arial" w:hAnsi="Arial" w:cs="Arial"/>
          <w:sz w:val="20"/>
          <w:szCs w:val="20"/>
          <w:lang w:val="nl-NL"/>
        </w:rPr>
        <w:t>Ông Đặng Thái Nguyên, Chủ tịch, Thạc sỹ Quản trị kinh doanh Quốc tế. Ông từng là Giám đốc Ngân hàng Thương mại Cổ phần Bắc Á – chi nhánh Thanh Hóa từ năm 2003 đến năm 2006 và là Tổng Giám đốc Công ty Cổ phần Chứng khoán Việt từ năm 2006 đến nay.</w:t>
      </w:r>
    </w:p>
    <w:p w14:paraId="1F56067E" w14:textId="77777777" w:rsidR="00835DAC" w:rsidRPr="001200C6" w:rsidRDefault="00FC55CB" w:rsidP="00835DAC">
      <w:pPr>
        <w:pStyle w:val="ListParagraph"/>
        <w:numPr>
          <w:ilvl w:val="0"/>
          <w:numId w:val="17"/>
        </w:numPr>
        <w:spacing w:before="120" w:after="120"/>
        <w:ind w:left="810" w:hanging="450"/>
        <w:jc w:val="both"/>
        <w:rPr>
          <w:rFonts w:ascii="Arial" w:hAnsi="Arial" w:cs="Arial"/>
          <w:sz w:val="20"/>
          <w:szCs w:val="20"/>
          <w:lang w:val="nl-NL"/>
        </w:rPr>
      </w:pPr>
      <w:r w:rsidRPr="001200C6">
        <w:rPr>
          <w:rFonts w:ascii="Arial" w:hAnsi="Arial" w:cs="Arial"/>
          <w:sz w:val="20"/>
          <w:szCs w:val="20"/>
          <w:lang w:val="nl-NL"/>
        </w:rPr>
        <w:t>Bà Lê Thị Thu Hương, Thành viên, Cử nhân Kế toán – Kiểm toán.</w:t>
      </w:r>
      <w:r w:rsidRPr="001200C6">
        <w:rPr>
          <w:rFonts w:ascii="Arial" w:hAnsi="Arial" w:cs="Arial"/>
          <w:sz w:val="20"/>
          <w:szCs w:val="20"/>
        </w:rPr>
        <w:t xml:space="preserve"> </w:t>
      </w:r>
      <w:r w:rsidRPr="001200C6">
        <w:rPr>
          <w:rFonts w:ascii="Arial" w:hAnsi="Arial" w:cs="Arial"/>
          <w:sz w:val="20"/>
          <w:szCs w:val="20"/>
          <w:lang w:val="nl-NL"/>
        </w:rPr>
        <w:t xml:space="preserve">Bà từng là Giám đốc công ty Hợp danh kiểm toán FA năm 2012, từng là Phó Giám đốc Công ty TNHH Kiểm toán Đại Tín từ năm 2013 đến 2016, từng là Giám đốc Chi nhánh Công ty TNHH Kiểm toán Đại Tín từ năm 2017 đến năm 2018, và hiện là sáng lập viên và Giám đốc của Công ty TNHH Kiểm toán Chuẩn Vàng. </w:t>
      </w:r>
    </w:p>
    <w:p w14:paraId="5065FA1D" w14:textId="400BCA20" w:rsidR="00FC55CB" w:rsidRPr="001200C6" w:rsidRDefault="00FC55CB" w:rsidP="00835DAC">
      <w:pPr>
        <w:pStyle w:val="ListParagraph"/>
        <w:numPr>
          <w:ilvl w:val="0"/>
          <w:numId w:val="17"/>
        </w:numPr>
        <w:spacing w:before="120" w:after="120"/>
        <w:ind w:left="810" w:hanging="450"/>
        <w:jc w:val="both"/>
        <w:rPr>
          <w:rFonts w:ascii="Arial" w:hAnsi="Arial" w:cs="Arial"/>
          <w:sz w:val="20"/>
          <w:szCs w:val="20"/>
          <w:lang w:val="nl-NL"/>
        </w:rPr>
      </w:pPr>
      <w:r w:rsidRPr="001200C6">
        <w:rPr>
          <w:rFonts w:ascii="Arial" w:hAnsi="Arial" w:cs="Arial"/>
          <w:sz w:val="20"/>
          <w:szCs w:val="20"/>
          <w:lang w:val="nl-NL"/>
        </w:rPr>
        <w:t>Bà Phạm Thị Thanh Thúy, Thành viên, Luật sư. Bà từng là Trưởng phòng Pháp chế tuân thủ từ năm 2010 đến ngày 1 tháng 1 năm 2021 và hiện là luật sư tư vấn nội bộ của Công ty Cổ phần Quản lý Quỹ Đầu tư Dragon Capital Việt Nam.</w:t>
      </w:r>
    </w:p>
    <w:p w14:paraId="5D3D1F24" w14:textId="20DDFE38" w:rsidR="00FC55CB" w:rsidRPr="001200C6" w:rsidRDefault="00FC55CB" w:rsidP="00835DAC">
      <w:pPr>
        <w:spacing w:before="120" w:after="120"/>
        <w:rPr>
          <w:rFonts w:ascii="Arial" w:hAnsi="Arial" w:cs="Arial"/>
          <w:b/>
          <w:sz w:val="20"/>
          <w:szCs w:val="20"/>
          <w:lang w:val="vi-VN"/>
        </w:rPr>
      </w:pPr>
      <w:r w:rsidRPr="001200C6">
        <w:rPr>
          <w:rFonts w:ascii="Arial" w:hAnsi="Arial" w:cs="Arial"/>
          <w:b/>
          <w:sz w:val="20"/>
          <w:szCs w:val="20"/>
          <w:lang w:val="nl-NL"/>
        </w:rPr>
        <w:t>Ban điều hành Công ty Quản lý Quỹ gồm có:</w:t>
      </w:r>
    </w:p>
    <w:p w14:paraId="0CE0A00B" w14:textId="7F6E7232" w:rsidR="00FC55CB" w:rsidRPr="001200C6" w:rsidRDefault="00FC55CB" w:rsidP="00835DAC">
      <w:pPr>
        <w:pStyle w:val="ListParagraph"/>
        <w:numPr>
          <w:ilvl w:val="0"/>
          <w:numId w:val="17"/>
        </w:numPr>
        <w:spacing w:before="120" w:after="120"/>
        <w:ind w:left="810" w:hanging="450"/>
        <w:jc w:val="both"/>
        <w:rPr>
          <w:rFonts w:ascii="Arial" w:hAnsi="Arial" w:cs="Arial"/>
          <w:sz w:val="20"/>
          <w:szCs w:val="20"/>
          <w:lang w:val="nl-NL"/>
        </w:rPr>
      </w:pPr>
      <w:r w:rsidRPr="001200C6">
        <w:rPr>
          <w:rFonts w:ascii="Arial" w:hAnsi="Arial" w:cs="Arial"/>
          <w:sz w:val="20"/>
          <w:szCs w:val="20"/>
          <w:lang w:val="nl-NL"/>
        </w:rPr>
        <w:lastRenderedPageBreak/>
        <w:t>Ông Beat Schurch, Tổng Giám đốc, Thạc sỹ Kinh tế. Ông từng là Giám đốc phụ trách thị trường Việt Nam, Campuchia tại DKSH Việt Nam từ năm 1996 đến năm 2002, Đại diện thường trú tại Thái Lan tại Lanamatic Asia từ năm 2002 đến năm 2004, Trưởng bộ phận tư vấn kinh doanh tại Synovate Thailand từ năm 2004 đến năm 2006, Giám đốc Tài chính tại Indochina Capital Vietnam từ năm 2006 đến năm 2009, Giám đốc điều hành, bộ phận Vốn cổ phần tại Indochina Capital Vietnam từ năm 2009 đến 2010, Giám đốc phụ trách vận hành tại Dragon Capital Group từ năm 2010 đến năm 2011, Trưởng Đại diện  tại Văn phòng Đại diện Dragon Capital Group Ltd tại Thành phố Hồ Chí Minh từ năm 2011 đến năm 2016, Trưởng đại diện tại Văn phòng Đại diện Dragon Capital Management (HK) Ltd tại Thành phố Hồ Chí Minh từ năm 2016 đến năm 2020</w:t>
      </w:r>
      <w:r w:rsidRPr="001200C6">
        <w:rPr>
          <w:rFonts w:ascii="Arial" w:hAnsi="Arial" w:cs="Arial"/>
          <w:sz w:val="20"/>
          <w:szCs w:val="20"/>
          <w:lang w:val="nl-NL"/>
        </w:rPr>
        <w:tab/>
        <w:t>. Hiện, ông là Tổng Giám đôc tại Công ty cổ phần Quản lý Quỹ Đầu tư Dragon Capital Việt Nam.</w:t>
      </w:r>
    </w:p>
    <w:p w14:paraId="4FB5AE41" w14:textId="77777777" w:rsidR="00FC55CB" w:rsidRPr="001200C6" w:rsidRDefault="00FC55CB" w:rsidP="00835DAC">
      <w:pPr>
        <w:shd w:val="clear" w:color="auto" w:fill="FFFFFF"/>
        <w:tabs>
          <w:tab w:val="left" w:pos="540"/>
        </w:tabs>
        <w:spacing w:before="120" w:after="120"/>
        <w:ind w:left="360" w:firstLine="90"/>
        <w:contextualSpacing/>
        <w:jc w:val="both"/>
        <w:rPr>
          <w:rFonts w:ascii="Arial" w:hAnsi="Arial" w:cs="Arial"/>
          <w:sz w:val="20"/>
          <w:szCs w:val="20"/>
          <w:lang w:val="nl-NL"/>
        </w:rPr>
      </w:pPr>
    </w:p>
    <w:p w14:paraId="276E5BA1" w14:textId="22AF62C4" w:rsidR="00FF5374" w:rsidRPr="001200C6" w:rsidRDefault="00DF4E9B"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1200C6">
        <w:rPr>
          <w:rFonts w:ascii="Arial" w:hAnsi="Arial" w:cs="Arial"/>
          <w:b/>
          <w:bCs/>
          <w:i/>
          <w:iCs/>
          <w:sz w:val="20"/>
          <w:szCs w:val="20"/>
          <w:lang w:val="nl-NL"/>
        </w:rPr>
        <w:t>T</w:t>
      </w:r>
      <w:r w:rsidR="008F432F" w:rsidRPr="001200C6">
        <w:rPr>
          <w:rFonts w:ascii="Arial" w:hAnsi="Arial" w:cs="Arial"/>
          <w:b/>
          <w:bCs/>
          <w:i/>
          <w:iCs/>
          <w:sz w:val="20"/>
          <w:szCs w:val="20"/>
          <w:lang w:val="nl-NL"/>
        </w:rPr>
        <w:t xml:space="preserve">P. Hồ Chí Minh, ngày </w:t>
      </w:r>
      <w:r w:rsidR="00E23828" w:rsidRPr="001200C6">
        <w:rPr>
          <w:rFonts w:ascii="Arial" w:hAnsi="Arial" w:cs="Arial"/>
          <w:b/>
          <w:bCs/>
          <w:i/>
          <w:iCs/>
          <w:sz w:val="20"/>
          <w:szCs w:val="20"/>
          <w:lang w:val="nl-NL"/>
        </w:rPr>
        <w:t>18</w:t>
      </w:r>
      <w:r w:rsidR="002463C3" w:rsidRPr="001200C6">
        <w:rPr>
          <w:rFonts w:ascii="Arial" w:hAnsi="Arial" w:cs="Arial"/>
          <w:b/>
          <w:bCs/>
          <w:i/>
          <w:iCs/>
          <w:sz w:val="20"/>
          <w:szCs w:val="20"/>
          <w:lang w:val="nl-NL"/>
        </w:rPr>
        <w:t xml:space="preserve"> </w:t>
      </w:r>
      <w:r w:rsidR="008F432F" w:rsidRPr="001200C6">
        <w:rPr>
          <w:rFonts w:ascii="Arial" w:hAnsi="Arial" w:cs="Arial"/>
          <w:b/>
          <w:bCs/>
          <w:i/>
          <w:iCs/>
          <w:sz w:val="20"/>
          <w:szCs w:val="20"/>
          <w:lang w:val="nl-NL"/>
        </w:rPr>
        <w:t xml:space="preserve">tháng </w:t>
      </w:r>
      <w:r w:rsidR="007850A8" w:rsidRPr="001200C6">
        <w:rPr>
          <w:rFonts w:ascii="Arial" w:hAnsi="Arial" w:cs="Arial"/>
          <w:b/>
          <w:bCs/>
          <w:i/>
          <w:iCs/>
          <w:sz w:val="20"/>
          <w:szCs w:val="20"/>
          <w:lang w:val="nl-NL"/>
        </w:rPr>
        <w:t>0</w:t>
      </w:r>
      <w:r w:rsidR="00E23828" w:rsidRPr="001200C6">
        <w:rPr>
          <w:rFonts w:ascii="Arial" w:hAnsi="Arial" w:cs="Arial"/>
          <w:b/>
          <w:bCs/>
          <w:i/>
          <w:iCs/>
          <w:sz w:val="20"/>
          <w:szCs w:val="20"/>
          <w:lang w:val="nl-NL"/>
        </w:rPr>
        <w:t>4</w:t>
      </w:r>
      <w:r w:rsidR="002463C3" w:rsidRPr="001200C6">
        <w:rPr>
          <w:rFonts w:ascii="Arial" w:hAnsi="Arial" w:cs="Arial"/>
          <w:b/>
          <w:bCs/>
          <w:i/>
          <w:iCs/>
          <w:sz w:val="20"/>
          <w:szCs w:val="20"/>
          <w:lang w:val="nl-NL"/>
        </w:rPr>
        <w:t xml:space="preserve"> </w:t>
      </w:r>
      <w:r w:rsidR="008F432F" w:rsidRPr="001200C6">
        <w:rPr>
          <w:rFonts w:ascii="Arial" w:hAnsi="Arial" w:cs="Arial"/>
          <w:b/>
          <w:bCs/>
          <w:i/>
          <w:iCs/>
          <w:sz w:val="20"/>
          <w:szCs w:val="20"/>
          <w:lang w:val="nl-NL"/>
        </w:rPr>
        <w:t xml:space="preserve">năm </w:t>
      </w:r>
      <w:r w:rsidR="00C41C5B" w:rsidRPr="001200C6">
        <w:rPr>
          <w:rFonts w:ascii="Arial" w:hAnsi="Arial" w:cs="Arial"/>
          <w:b/>
          <w:bCs/>
          <w:i/>
          <w:iCs/>
          <w:sz w:val="20"/>
          <w:szCs w:val="20"/>
          <w:lang w:val="nl-NL"/>
        </w:rPr>
        <w:t>202</w:t>
      </w:r>
      <w:r w:rsidR="007850A8" w:rsidRPr="001200C6">
        <w:rPr>
          <w:rFonts w:ascii="Arial" w:hAnsi="Arial" w:cs="Arial"/>
          <w:b/>
          <w:bCs/>
          <w:i/>
          <w:iCs/>
          <w:sz w:val="20"/>
          <w:szCs w:val="20"/>
          <w:lang w:val="nl-NL"/>
        </w:rPr>
        <w:t>5</w:t>
      </w:r>
    </w:p>
    <w:p w14:paraId="372C0586" w14:textId="2EDCBED9" w:rsidR="00B70CB9" w:rsidRPr="001200C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1200C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1200C6"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1200C6"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1200C6"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1200C6"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6A150D30" w:rsidR="00FF5374" w:rsidRPr="001200C6"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1200C6">
        <w:rPr>
          <w:rFonts w:ascii="Arial" w:hAnsi="Arial" w:cs="Arial"/>
          <w:b/>
          <w:bCs/>
          <w:sz w:val="20"/>
          <w:szCs w:val="20"/>
          <w:lang w:val="nl-NL"/>
        </w:rPr>
        <w:t>Lê Hoàng Anh</w:t>
      </w:r>
    </w:p>
    <w:p w14:paraId="3B73A6B9" w14:textId="68418F14" w:rsidR="002702E0" w:rsidRPr="001200C6"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1200C6">
        <w:rPr>
          <w:rFonts w:ascii="Arial" w:hAnsi="Arial" w:cs="Arial"/>
          <w:b/>
          <w:bCs/>
          <w:sz w:val="20"/>
          <w:szCs w:val="20"/>
          <w:lang w:val="nl-NL"/>
        </w:rPr>
        <w:t>Quyền giám đốc nghiệp vụ hỗ trợ đầu tư</w:t>
      </w:r>
    </w:p>
    <w:p w14:paraId="0A04D74E" w14:textId="77777777" w:rsidR="00BB7D9B" w:rsidRPr="001200C6" w:rsidRDefault="00BB7D9B">
      <w:pPr>
        <w:shd w:val="clear" w:color="auto" w:fill="FFFFFF"/>
        <w:tabs>
          <w:tab w:val="left" w:pos="540"/>
        </w:tabs>
        <w:spacing w:before="120" w:after="120"/>
        <w:contextualSpacing/>
        <w:jc w:val="right"/>
        <w:rPr>
          <w:rFonts w:ascii="Arial" w:hAnsi="Arial" w:cs="Arial"/>
          <w:b/>
          <w:bCs/>
          <w:sz w:val="20"/>
          <w:szCs w:val="20"/>
          <w:lang w:val="nl-NL"/>
        </w:rPr>
      </w:pPr>
    </w:p>
    <w:sectPr w:rsidR="00BB7D9B" w:rsidRPr="001200C6" w:rsidSect="00B8173E">
      <w:pgSz w:w="12240" w:h="15840"/>
      <w:pgMar w:top="1080" w:right="126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2C79" w14:textId="77777777" w:rsidR="00731CC2" w:rsidRDefault="00731CC2" w:rsidP="004F6F7F">
      <w:pPr>
        <w:spacing w:after="0" w:line="240" w:lineRule="auto"/>
      </w:pPr>
      <w:r>
        <w:separator/>
      </w:r>
    </w:p>
  </w:endnote>
  <w:endnote w:type="continuationSeparator" w:id="0">
    <w:p w14:paraId="45526522" w14:textId="77777777" w:rsidR="00731CC2" w:rsidRDefault="00731CC2" w:rsidP="004F6F7F">
      <w:pPr>
        <w:spacing w:after="0" w:line="240" w:lineRule="auto"/>
      </w:pPr>
      <w:r>
        <w:continuationSeparator/>
      </w:r>
    </w:p>
  </w:endnote>
  <w:endnote w:type="continuationNotice" w:id="1">
    <w:p w14:paraId="3A3A0448" w14:textId="77777777" w:rsidR="00731CC2" w:rsidRDefault="00731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54EA5" w14:textId="77777777" w:rsidR="00731CC2" w:rsidRDefault="00731CC2" w:rsidP="004F6F7F">
      <w:pPr>
        <w:spacing w:after="0" w:line="240" w:lineRule="auto"/>
      </w:pPr>
      <w:r>
        <w:separator/>
      </w:r>
    </w:p>
  </w:footnote>
  <w:footnote w:type="continuationSeparator" w:id="0">
    <w:p w14:paraId="71CBD2E0" w14:textId="77777777" w:rsidR="00731CC2" w:rsidRDefault="00731CC2" w:rsidP="004F6F7F">
      <w:pPr>
        <w:spacing w:after="0" w:line="240" w:lineRule="auto"/>
      </w:pPr>
      <w:r>
        <w:continuationSeparator/>
      </w:r>
    </w:p>
  </w:footnote>
  <w:footnote w:type="continuationNotice" w:id="1">
    <w:p w14:paraId="61F0F930" w14:textId="77777777" w:rsidR="00731CC2" w:rsidRDefault="00731C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C255C"/>
    <w:multiLevelType w:val="hybridMultilevel"/>
    <w:tmpl w:val="7C5A1F4C"/>
    <w:lvl w:ilvl="0" w:tplc="85241BD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67038"/>
    <w:multiLevelType w:val="hybridMultilevel"/>
    <w:tmpl w:val="67768086"/>
    <w:lvl w:ilvl="0" w:tplc="5FCED8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14087"/>
    <w:multiLevelType w:val="hybridMultilevel"/>
    <w:tmpl w:val="4AF2815E"/>
    <w:lvl w:ilvl="0" w:tplc="985EDAE6">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0BA02EB"/>
    <w:multiLevelType w:val="hybridMultilevel"/>
    <w:tmpl w:val="FEEAE4BA"/>
    <w:lvl w:ilvl="0" w:tplc="BF082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82043"/>
    <w:multiLevelType w:val="hybridMultilevel"/>
    <w:tmpl w:val="A412F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BA550A"/>
    <w:multiLevelType w:val="hybridMultilevel"/>
    <w:tmpl w:val="99385FEC"/>
    <w:lvl w:ilvl="0" w:tplc="C32A9C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EB72C5"/>
    <w:multiLevelType w:val="hybridMultilevel"/>
    <w:tmpl w:val="3E0E0F14"/>
    <w:lvl w:ilvl="0" w:tplc="8820B8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E072C"/>
    <w:multiLevelType w:val="hybridMultilevel"/>
    <w:tmpl w:val="0248C41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B27340"/>
    <w:multiLevelType w:val="multilevel"/>
    <w:tmpl w:val="75E0A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986A35"/>
    <w:multiLevelType w:val="hybridMultilevel"/>
    <w:tmpl w:val="6888BA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BB61B3"/>
    <w:multiLevelType w:val="hybridMultilevel"/>
    <w:tmpl w:val="86642B90"/>
    <w:lvl w:ilvl="0" w:tplc="613A8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15"/>
  </w:num>
  <w:num w:numId="2" w16cid:durableId="720598137">
    <w:abstractNumId w:val="7"/>
  </w:num>
  <w:num w:numId="3" w16cid:durableId="1756170237">
    <w:abstractNumId w:val="0"/>
  </w:num>
  <w:num w:numId="4" w16cid:durableId="628164485">
    <w:abstractNumId w:val="9"/>
  </w:num>
  <w:num w:numId="5" w16cid:durableId="1028070875">
    <w:abstractNumId w:val="1"/>
  </w:num>
  <w:num w:numId="6" w16cid:durableId="75327057">
    <w:abstractNumId w:val="0"/>
  </w:num>
  <w:num w:numId="7" w16cid:durableId="1862621367">
    <w:abstractNumId w:val="12"/>
  </w:num>
  <w:num w:numId="8" w16cid:durableId="305597716">
    <w:abstractNumId w:val="13"/>
  </w:num>
  <w:num w:numId="9" w16cid:durableId="11492068">
    <w:abstractNumId w:val="3"/>
  </w:num>
  <w:num w:numId="10" w16cid:durableId="1874145694">
    <w:abstractNumId w:val="14"/>
  </w:num>
  <w:num w:numId="11" w16cid:durableId="60835399">
    <w:abstractNumId w:val="8"/>
  </w:num>
  <w:num w:numId="12" w16cid:durableId="1043947931">
    <w:abstractNumId w:val="10"/>
  </w:num>
  <w:num w:numId="13" w16cid:durableId="2079551843">
    <w:abstractNumId w:val="2"/>
  </w:num>
  <w:num w:numId="14" w16cid:durableId="948201480">
    <w:abstractNumId w:val="6"/>
  </w:num>
  <w:num w:numId="15" w16cid:durableId="1450735859">
    <w:abstractNumId w:val="5"/>
  </w:num>
  <w:num w:numId="16" w16cid:durableId="1260602809">
    <w:abstractNumId w:val="11"/>
  </w:num>
  <w:num w:numId="17" w16cid:durableId="1091897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15012"/>
    <w:rsid w:val="00025A7E"/>
    <w:rsid w:val="0002645D"/>
    <w:rsid w:val="00026F7B"/>
    <w:rsid w:val="00030E99"/>
    <w:rsid w:val="0003191F"/>
    <w:rsid w:val="000331D0"/>
    <w:rsid w:val="00033989"/>
    <w:rsid w:val="00036D9D"/>
    <w:rsid w:val="0005014F"/>
    <w:rsid w:val="000536DF"/>
    <w:rsid w:val="00055615"/>
    <w:rsid w:val="00055E33"/>
    <w:rsid w:val="0006405A"/>
    <w:rsid w:val="000704A9"/>
    <w:rsid w:val="00073884"/>
    <w:rsid w:val="00074733"/>
    <w:rsid w:val="00076BEF"/>
    <w:rsid w:val="000800B0"/>
    <w:rsid w:val="00083C77"/>
    <w:rsid w:val="000846C9"/>
    <w:rsid w:val="000869AB"/>
    <w:rsid w:val="00090DE7"/>
    <w:rsid w:val="00091F76"/>
    <w:rsid w:val="00094CF7"/>
    <w:rsid w:val="000958DE"/>
    <w:rsid w:val="00097485"/>
    <w:rsid w:val="00097AD3"/>
    <w:rsid w:val="000A0028"/>
    <w:rsid w:val="000A4E97"/>
    <w:rsid w:val="000B49D2"/>
    <w:rsid w:val="000C0E64"/>
    <w:rsid w:val="000C18F0"/>
    <w:rsid w:val="000C65F4"/>
    <w:rsid w:val="000D017B"/>
    <w:rsid w:val="000D09F5"/>
    <w:rsid w:val="000D3E16"/>
    <w:rsid w:val="000D455D"/>
    <w:rsid w:val="000D4BCD"/>
    <w:rsid w:val="000E229B"/>
    <w:rsid w:val="000E3008"/>
    <w:rsid w:val="000E32C9"/>
    <w:rsid w:val="000F2734"/>
    <w:rsid w:val="000F2FF4"/>
    <w:rsid w:val="000F640C"/>
    <w:rsid w:val="000F7504"/>
    <w:rsid w:val="0010079D"/>
    <w:rsid w:val="00101096"/>
    <w:rsid w:val="00102913"/>
    <w:rsid w:val="00103E1A"/>
    <w:rsid w:val="0010752C"/>
    <w:rsid w:val="00107CAF"/>
    <w:rsid w:val="00111147"/>
    <w:rsid w:val="001115CA"/>
    <w:rsid w:val="00115FD0"/>
    <w:rsid w:val="00117E48"/>
    <w:rsid w:val="001200C6"/>
    <w:rsid w:val="00126637"/>
    <w:rsid w:val="00127585"/>
    <w:rsid w:val="0013065D"/>
    <w:rsid w:val="00147682"/>
    <w:rsid w:val="00147834"/>
    <w:rsid w:val="0014797C"/>
    <w:rsid w:val="00151AC2"/>
    <w:rsid w:val="00157976"/>
    <w:rsid w:val="00160F02"/>
    <w:rsid w:val="00163F5E"/>
    <w:rsid w:val="001658FC"/>
    <w:rsid w:val="00185BA6"/>
    <w:rsid w:val="00185F01"/>
    <w:rsid w:val="0018775F"/>
    <w:rsid w:val="00190053"/>
    <w:rsid w:val="0019019F"/>
    <w:rsid w:val="00190F26"/>
    <w:rsid w:val="00194B21"/>
    <w:rsid w:val="001959C3"/>
    <w:rsid w:val="001964EC"/>
    <w:rsid w:val="00197B18"/>
    <w:rsid w:val="001A0679"/>
    <w:rsid w:val="001A1325"/>
    <w:rsid w:val="001A435D"/>
    <w:rsid w:val="001A4CE5"/>
    <w:rsid w:val="001B23F4"/>
    <w:rsid w:val="001C35A7"/>
    <w:rsid w:val="001D3BC3"/>
    <w:rsid w:val="001D7D32"/>
    <w:rsid w:val="001E34E2"/>
    <w:rsid w:val="001E3ED4"/>
    <w:rsid w:val="001E4B82"/>
    <w:rsid w:val="001E4C67"/>
    <w:rsid w:val="001F62AB"/>
    <w:rsid w:val="001F6505"/>
    <w:rsid w:val="001F70AE"/>
    <w:rsid w:val="002040D4"/>
    <w:rsid w:val="00206C08"/>
    <w:rsid w:val="0021256D"/>
    <w:rsid w:val="00220080"/>
    <w:rsid w:val="00220B31"/>
    <w:rsid w:val="002233AE"/>
    <w:rsid w:val="002236D7"/>
    <w:rsid w:val="002310B1"/>
    <w:rsid w:val="00231C85"/>
    <w:rsid w:val="002343E4"/>
    <w:rsid w:val="00235DFB"/>
    <w:rsid w:val="00240180"/>
    <w:rsid w:val="00242B38"/>
    <w:rsid w:val="002463C3"/>
    <w:rsid w:val="0026185F"/>
    <w:rsid w:val="00262F01"/>
    <w:rsid w:val="00264691"/>
    <w:rsid w:val="0026564B"/>
    <w:rsid w:val="00266FDE"/>
    <w:rsid w:val="00267585"/>
    <w:rsid w:val="002702E0"/>
    <w:rsid w:val="002741DE"/>
    <w:rsid w:val="002777C0"/>
    <w:rsid w:val="00284C07"/>
    <w:rsid w:val="0028542D"/>
    <w:rsid w:val="00291E61"/>
    <w:rsid w:val="00296A1B"/>
    <w:rsid w:val="002A0B60"/>
    <w:rsid w:val="002A10A3"/>
    <w:rsid w:val="002A3BE7"/>
    <w:rsid w:val="002B00C5"/>
    <w:rsid w:val="002B356D"/>
    <w:rsid w:val="002B5FB1"/>
    <w:rsid w:val="002C405A"/>
    <w:rsid w:val="002C62AD"/>
    <w:rsid w:val="002C6705"/>
    <w:rsid w:val="002D2FBC"/>
    <w:rsid w:val="002D35CF"/>
    <w:rsid w:val="002D7BA7"/>
    <w:rsid w:val="002E1D12"/>
    <w:rsid w:val="00305DC0"/>
    <w:rsid w:val="00307B60"/>
    <w:rsid w:val="0031071E"/>
    <w:rsid w:val="00314DCC"/>
    <w:rsid w:val="00320A01"/>
    <w:rsid w:val="00320E0B"/>
    <w:rsid w:val="00323D74"/>
    <w:rsid w:val="00324BF2"/>
    <w:rsid w:val="00327852"/>
    <w:rsid w:val="00327D52"/>
    <w:rsid w:val="0033036C"/>
    <w:rsid w:val="003417EE"/>
    <w:rsid w:val="0034483D"/>
    <w:rsid w:val="00345BC5"/>
    <w:rsid w:val="00347C51"/>
    <w:rsid w:val="003526DA"/>
    <w:rsid w:val="00353487"/>
    <w:rsid w:val="003717C4"/>
    <w:rsid w:val="003717D6"/>
    <w:rsid w:val="00376F19"/>
    <w:rsid w:val="00377693"/>
    <w:rsid w:val="00377FFE"/>
    <w:rsid w:val="0038055D"/>
    <w:rsid w:val="00380DCE"/>
    <w:rsid w:val="0038379A"/>
    <w:rsid w:val="00386B64"/>
    <w:rsid w:val="00396E26"/>
    <w:rsid w:val="003979EE"/>
    <w:rsid w:val="003A2493"/>
    <w:rsid w:val="003A69AE"/>
    <w:rsid w:val="003B091F"/>
    <w:rsid w:val="003B0A0A"/>
    <w:rsid w:val="003B274B"/>
    <w:rsid w:val="003B37E4"/>
    <w:rsid w:val="003B5B62"/>
    <w:rsid w:val="003C0394"/>
    <w:rsid w:val="003C12F6"/>
    <w:rsid w:val="003C1E01"/>
    <w:rsid w:val="003C35DB"/>
    <w:rsid w:val="003D0644"/>
    <w:rsid w:val="003D2EA9"/>
    <w:rsid w:val="003D345A"/>
    <w:rsid w:val="003D5AB7"/>
    <w:rsid w:val="003D5B3C"/>
    <w:rsid w:val="003D657F"/>
    <w:rsid w:val="003E1C37"/>
    <w:rsid w:val="003E321A"/>
    <w:rsid w:val="003F1E45"/>
    <w:rsid w:val="003F36F8"/>
    <w:rsid w:val="004004C3"/>
    <w:rsid w:val="00401641"/>
    <w:rsid w:val="00406C6C"/>
    <w:rsid w:val="00406CAF"/>
    <w:rsid w:val="004071F8"/>
    <w:rsid w:val="0041180B"/>
    <w:rsid w:val="00415100"/>
    <w:rsid w:val="004153B3"/>
    <w:rsid w:val="00415879"/>
    <w:rsid w:val="00432385"/>
    <w:rsid w:val="00433655"/>
    <w:rsid w:val="004409D1"/>
    <w:rsid w:val="00441F27"/>
    <w:rsid w:val="0044204A"/>
    <w:rsid w:val="00443CF5"/>
    <w:rsid w:val="00443F6D"/>
    <w:rsid w:val="0044441B"/>
    <w:rsid w:val="00446600"/>
    <w:rsid w:val="004479A1"/>
    <w:rsid w:val="0045135B"/>
    <w:rsid w:val="004522E0"/>
    <w:rsid w:val="00452A22"/>
    <w:rsid w:val="004542AA"/>
    <w:rsid w:val="00463FF6"/>
    <w:rsid w:val="00465CB1"/>
    <w:rsid w:val="004706C2"/>
    <w:rsid w:val="0047315D"/>
    <w:rsid w:val="00473C63"/>
    <w:rsid w:val="00473EE9"/>
    <w:rsid w:val="00477F76"/>
    <w:rsid w:val="004843B0"/>
    <w:rsid w:val="00485B4B"/>
    <w:rsid w:val="0048726C"/>
    <w:rsid w:val="004A3260"/>
    <w:rsid w:val="004A4F14"/>
    <w:rsid w:val="004A6131"/>
    <w:rsid w:val="004B0AC5"/>
    <w:rsid w:val="004B42A2"/>
    <w:rsid w:val="004C0057"/>
    <w:rsid w:val="004C3F0E"/>
    <w:rsid w:val="004C5B60"/>
    <w:rsid w:val="004D25C3"/>
    <w:rsid w:val="004D4563"/>
    <w:rsid w:val="004D4F4D"/>
    <w:rsid w:val="004D59AF"/>
    <w:rsid w:val="004D7D33"/>
    <w:rsid w:val="004E0514"/>
    <w:rsid w:val="004E4A30"/>
    <w:rsid w:val="004E4C60"/>
    <w:rsid w:val="004E5780"/>
    <w:rsid w:val="004E67BD"/>
    <w:rsid w:val="004F6F7F"/>
    <w:rsid w:val="004F78BD"/>
    <w:rsid w:val="00502C0D"/>
    <w:rsid w:val="00505850"/>
    <w:rsid w:val="00506AB4"/>
    <w:rsid w:val="00514AD0"/>
    <w:rsid w:val="005160E4"/>
    <w:rsid w:val="005167A6"/>
    <w:rsid w:val="00521888"/>
    <w:rsid w:val="00531FB4"/>
    <w:rsid w:val="00532C5C"/>
    <w:rsid w:val="00533380"/>
    <w:rsid w:val="00534290"/>
    <w:rsid w:val="00540103"/>
    <w:rsid w:val="00542D84"/>
    <w:rsid w:val="005448BB"/>
    <w:rsid w:val="00547929"/>
    <w:rsid w:val="00552502"/>
    <w:rsid w:val="00552961"/>
    <w:rsid w:val="00553FDF"/>
    <w:rsid w:val="005562E9"/>
    <w:rsid w:val="005569BD"/>
    <w:rsid w:val="00560BC8"/>
    <w:rsid w:val="0057126C"/>
    <w:rsid w:val="00580091"/>
    <w:rsid w:val="00581775"/>
    <w:rsid w:val="00581CBE"/>
    <w:rsid w:val="00583D38"/>
    <w:rsid w:val="00583D64"/>
    <w:rsid w:val="00584630"/>
    <w:rsid w:val="00585216"/>
    <w:rsid w:val="00590617"/>
    <w:rsid w:val="005909F8"/>
    <w:rsid w:val="005969A1"/>
    <w:rsid w:val="005A0B5E"/>
    <w:rsid w:val="005A517D"/>
    <w:rsid w:val="005A6E4F"/>
    <w:rsid w:val="005B5353"/>
    <w:rsid w:val="005D29B5"/>
    <w:rsid w:val="005D7288"/>
    <w:rsid w:val="005E034E"/>
    <w:rsid w:val="005E2567"/>
    <w:rsid w:val="005E4A02"/>
    <w:rsid w:val="005E52BA"/>
    <w:rsid w:val="005F7B1A"/>
    <w:rsid w:val="006017AF"/>
    <w:rsid w:val="0060532E"/>
    <w:rsid w:val="00614B5A"/>
    <w:rsid w:val="006218F2"/>
    <w:rsid w:val="00621F92"/>
    <w:rsid w:val="00622419"/>
    <w:rsid w:val="006239AF"/>
    <w:rsid w:val="0062406F"/>
    <w:rsid w:val="00625C66"/>
    <w:rsid w:val="006275BA"/>
    <w:rsid w:val="00634AE2"/>
    <w:rsid w:val="00642129"/>
    <w:rsid w:val="00644974"/>
    <w:rsid w:val="006510EB"/>
    <w:rsid w:val="00652373"/>
    <w:rsid w:val="00653857"/>
    <w:rsid w:val="00663967"/>
    <w:rsid w:val="0067453F"/>
    <w:rsid w:val="00683C1D"/>
    <w:rsid w:val="006856B9"/>
    <w:rsid w:val="006872DE"/>
    <w:rsid w:val="006A02A4"/>
    <w:rsid w:val="006A0810"/>
    <w:rsid w:val="006A22C9"/>
    <w:rsid w:val="006B164C"/>
    <w:rsid w:val="006B5308"/>
    <w:rsid w:val="006B564F"/>
    <w:rsid w:val="006B65D4"/>
    <w:rsid w:val="006B6AE8"/>
    <w:rsid w:val="006B6D3D"/>
    <w:rsid w:val="006C5369"/>
    <w:rsid w:val="006D24BC"/>
    <w:rsid w:val="006D2639"/>
    <w:rsid w:val="006D7ACE"/>
    <w:rsid w:val="006E0111"/>
    <w:rsid w:val="006F30D7"/>
    <w:rsid w:val="006F5D25"/>
    <w:rsid w:val="006F6422"/>
    <w:rsid w:val="0070303B"/>
    <w:rsid w:val="007051E6"/>
    <w:rsid w:val="00710256"/>
    <w:rsid w:val="0071243B"/>
    <w:rsid w:val="00712865"/>
    <w:rsid w:val="007152E6"/>
    <w:rsid w:val="0072601A"/>
    <w:rsid w:val="00727724"/>
    <w:rsid w:val="00731CC2"/>
    <w:rsid w:val="0073498E"/>
    <w:rsid w:val="0073741F"/>
    <w:rsid w:val="00743354"/>
    <w:rsid w:val="00751583"/>
    <w:rsid w:val="0075617E"/>
    <w:rsid w:val="00757F12"/>
    <w:rsid w:val="007610AF"/>
    <w:rsid w:val="00761A41"/>
    <w:rsid w:val="00761A70"/>
    <w:rsid w:val="0076627E"/>
    <w:rsid w:val="007667E6"/>
    <w:rsid w:val="007704F9"/>
    <w:rsid w:val="00771124"/>
    <w:rsid w:val="007713BE"/>
    <w:rsid w:val="00774CCC"/>
    <w:rsid w:val="007803CE"/>
    <w:rsid w:val="0078231B"/>
    <w:rsid w:val="00783C5B"/>
    <w:rsid w:val="007850A8"/>
    <w:rsid w:val="007865C1"/>
    <w:rsid w:val="00793EC4"/>
    <w:rsid w:val="00794A1D"/>
    <w:rsid w:val="00796A0A"/>
    <w:rsid w:val="00796A68"/>
    <w:rsid w:val="00797ADD"/>
    <w:rsid w:val="007A0E7A"/>
    <w:rsid w:val="007A506A"/>
    <w:rsid w:val="007A69E4"/>
    <w:rsid w:val="007A79F6"/>
    <w:rsid w:val="007B172B"/>
    <w:rsid w:val="007B4C85"/>
    <w:rsid w:val="007C208E"/>
    <w:rsid w:val="007C2A0B"/>
    <w:rsid w:val="007C30C9"/>
    <w:rsid w:val="007C4796"/>
    <w:rsid w:val="007C5C2F"/>
    <w:rsid w:val="007D048A"/>
    <w:rsid w:val="007D35AF"/>
    <w:rsid w:val="007D7378"/>
    <w:rsid w:val="007F0137"/>
    <w:rsid w:val="007F389A"/>
    <w:rsid w:val="007F4D09"/>
    <w:rsid w:val="007F74EF"/>
    <w:rsid w:val="00803C04"/>
    <w:rsid w:val="00803E7C"/>
    <w:rsid w:val="00814C35"/>
    <w:rsid w:val="0082516A"/>
    <w:rsid w:val="008302C3"/>
    <w:rsid w:val="00832E8D"/>
    <w:rsid w:val="00835318"/>
    <w:rsid w:val="00835DAC"/>
    <w:rsid w:val="00836D60"/>
    <w:rsid w:val="00837081"/>
    <w:rsid w:val="00840DED"/>
    <w:rsid w:val="0084469E"/>
    <w:rsid w:val="00850F9C"/>
    <w:rsid w:val="00855506"/>
    <w:rsid w:val="00855DED"/>
    <w:rsid w:val="00861D2C"/>
    <w:rsid w:val="0086488D"/>
    <w:rsid w:val="00865444"/>
    <w:rsid w:val="00865633"/>
    <w:rsid w:val="008659AE"/>
    <w:rsid w:val="00865BB9"/>
    <w:rsid w:val="00866220"/>
    <w:rsid w:val="008665CD"/>
    <w:rsid w:val="0087232E"/>
    <w:rsid w:val="008725E7"/>
    <w:rsid w:val="00873DDF"/>
    <w:rsid w:val="0087695D"/>
    <w:rsid w:val="008829C9"/>
    <w:rsid w:val="008837A7"/>
    <w:rsid w:val="00887287"/>
    <w:rsid w:val="00891673"/>
    <w:rsid w:val="00892E22"/>
    <w:rsid w:val="00897A84"/>
    <w:rsid w:val="008A08DB"/>
    <w:rsid w:val="008A3D67"/>
    <w:rsid w:val="008A5AF2"/>
    <w:rsid w:val="008B11E9"/>
    <w:rsid w:val="008B2C80"/>
    <w:rsid w:val="008C17D2"/>
    <w:rsid w:val="008C2B8A"/>
    <w:rsid w:val="008D31D7"/>
    <w:rsid w:val="008D3D23"/>
    <w:rsid w:val="008D5839"/>
    <w:rsid w:val="008E56AF"/>
    <w:rsid w:val="008E6955"/>
    <w:rsid w:val="008F0D5E"/>
    <w:rsid w:val="008F2B17"/>
    <w:rsid w:val="008F432F"/>
    <w:rsid w:val="008F4884"/>
    <w:rsid w:val="008F5461"/>
    <w:rsid w:val="008F689D"/>
    <w:rsid w:val="009023C2"/>
    <w:rsid w:val="00904BA8"/>
    <w:rsid w:val="009056AB"/>
    <w:rsid w:val="009061C8"/>
    <w:rsid w:val="00912737"/>
    <w:rsid w:val="009143A8"/>
    <w:rsid w:val="00915A14"/>
    <w:rsid w:val="00916D43"/>
    <w:rsid w:val="009302AF"/>
    <w:rsid w:val="0093127E"/>
    <w:rsid w:val="00934BE8"/>
    <w:rsid w:val="009354D0"/>
    <w:rsid w:val="00943A56"/>
    <w:rsid w:val="0095058E"/>
    <w:rsid w:val="00951370"/>
    <w:rsid w:val="009521DB"/>
    <w:rsid w:val="00954FA4"/>
    <w:rsid w:val="0095574F"/>
    <w:rsid w:val="00955759"/>
    <w:rsid w:val="00972476"/>
    <w:rsid w:val="009779FB"/>
    <w:rsid w:val="0098220F"/>
    <w:rsid w:val="0099059A"/>
    <w:rsid w:val="00990C18"/>
    <w:rsid w:val="00997339"/>
    <w:rsid w:val="009A1165"/>
    <w:rsid w:val="009A3C1F"/>
    <w:rsid w:val="009B057E"/>
    <w:rsid w:val="009B5A59"/>
    <w:rsid w:val="009B6DF4"/>
    <w:rsid w:val="009B740C"/>
    <w:rsid w:val="009C0E05"/>
    <w:rsid w:val="009C1567"/>
    <w:rsid w:val="009C1BBA"/>
    <w:rsid w:val="009D0A10"/>
    <w:rsid w:val="009D7518"/>
    <w:rsid w:val="009D7F56"/>
    <w:rsid w:val="009E2724"/>
    <w:rsid w:val="009E323F"/>
    <w:rsid w:val="009E5466"/>
    <w:rsid w:val="009E5568"/>
    <w:rsid w:val="009E56E4"/>
    <w:rsid w:val="009F08DA"/>
    <w:rsid w:val="009F14EB"/>
    <w:rsid w:val="009F369A"/>
    <w:rsid w:val="009F62B3"/>
    <w:rsid w:val="009F63F5"/>
    <w:rsid w:val="009F69CD"/>
    <w:rsid w:val="00A05C51"/>
    <w:rsid w:val="00A1345D"/>
    <w:rsid w:val="00A14F55"/>
    <w:rsid w:val="00A15A89"/>
    <w:rsid w:val="00A15CD9"/>
    <w:rsid w:val="00A23512"/>
    <w:rsid w:val="00A24E02"/>
    <w:rsid w:val="00A25DE6"/>
    <w:rsid w:val="00A330B7"/>
    <w:rsid w:val="00A35309"/>
    <w:rsid w:val="00A447F1"/>
    <w:rsid w:val="00A50E67"/>
    <w:rsid w:val="00A5259A"/>
    <w:rsid w:val="00A53F41"/>
    <w:rsid w:val="00A61682"/>
    <w:rsid w:val="00A65DF2"/>
    <w:rsid w:val="00A80087"/>
    <w:rsid w:val="00A94456"/>
    <w:rsid w:val="00A94ABB"/>
    <w:rsid w:val="00AA7861"/>
    <w:rsid w:val="00AB0A6D"/>
    <w:rsid w:val="00AB1C61"/>
    <w:rsid w:val="00AB32AE"/>
    <w:rsid w:val="00AB6DA2"/>
    <w:rsid w:val="00AC4DEC"/>
    <w:rsid w:val="00AC5E27"/>
    <w:rsid w:val="00AD21F3"/>
    <w:rsid w:val="00AD2476"/>
    <w:rsid w:val="00AD4E6F"/>
    <w:rsid w:val="00AE1A3B"/>
    <w:rsid w:val="00AE6EDE"/>
    <w:rsid w:val="00AE7B43"/>
    <w:rsid w:val="00AF0A83"/>
    <w:rsid w:val="00AF7525"/>
    <w:rsid w:val="00B02BD7"/>
    <w:rsid w:val="00B0692E"/>
    <w:rsid w:val="00B115E3"/>
    <w:rsid w:val="00B11C49"/>
    <w:rsid w:val="00B12ACF"/>
    <w:rsid w:val="00B15A5D"/>
    <w:rsid w:val="00B204F7"/>
    <w:rsid w:val="00B2075C"/>
    <w:rsid w:val="00B25A4B"/>
    <w:rsid w:val="00B31528"/>
    <w:rsid w:val="00B31729"/>
    <w:rsid w:val="00B3443B"/>
    <w:rsid w:val="00B450D7"/>
    <w:rsid w:val="00B5626E"/>
    <w:rsid w:val="00B60CA8"/>
    <w:rsid w:val="00B62655"/>
    <w:rsid w:val="00B635A2"/>
    <w:rsid w:val="00B63A20"/>
    <w:rsid w:val="00B64856"/>
    <w:rsid w:val="00B70CB9"/>
    <w:rsid w:val="00B75722"/>
    <w:rsid w:val="00B779F7"/>
    <w:rsid w:val="00B8173E"/>
    <w:rsid w:val="00B83B41"/>
    <w:rsid w:val="00B8705B"/>
    <w:rsid w:val="00B873E7"/>
    <w:rsid w:val="00B90558"/>
    <w:rsid w:val="00B9741E"/>
    <w:rsid w:val="00BA0AE7"/>
    <w:rsid w:val="00BA2BE5"/>
    <w:rsid w:val="00BA4D68"/>
    <w:rsid w:val="00BA57DF"/>
    <w:rsid w:val="00BB0A44"/>
    <w:rsid w:val="00BB24AF"/>
    <w:rsid w:val="00BB68D1"/>
    <w:rsid w:val="00BB7D9B"/>
    <w:rsid w:val="00BC678D"/>
    <w:rsid w:val="00BC67C4"/>
    <w:rsid w:val="00BD66F9"/>
    <w:rsid w:val="00BD68E9"/>
    <w:rsid w:val="00BD76C3"/>
    <w:rsid w:val="00BF640F"/>
    <w:rsid w:val="00BF7AB2"/>
    <w:rsid w:val="00C00C82"/>
    <w:rsid w:val="00C035FF"/>
    <w:rsid w:val="00C11727"/>
    <w:rsid w:val="00C1238F"/>
    <w:rsid w:val="00C13023"/>
    <w:rsid w:val="00C157ED"/>
    <w:rsid w:val="00C226D2"/>
    <w:rsid w:val="00C357D1"/>
    <w:rsid w:val="00C36178"/>
    <w:rsid w:val="00C36992"/>
    <w:rsid w:val="00C41C5B"/>
    <w:rsid w:val="00C43444"/>
    <w:rsid w:val="00C448EB"/>
    <w:rsid w:val="00C51571"/>
    <w:rsid w:val="00C53137"/>
    <w:rsid w:val="00C54FBF"/>
    <w:rsid w:val="00C575C9"/>
    <w:rsid w:val="00C62304"/>
    <w:rsid w:val="00C62531"/>
    <w:rsid w:val="00C63569"/>
    <w:rsid w:val="00C63813"/>
    <w:rsid w:val="00C64229"/>
    <w:rsid w:val="00C66EF3"/>
    <w:rsid w:val="00C676FE"/>
    <w:rsid w:val="00C702F9"/>
    <w:rsid w:val="00C72CEA"/>
    <w:rsid w:val="00C73F33"/>
    <w:rsid w:val="00C7460D"/>
    <w:rsid w:val="00C752D8"/>
    <w:rsid w:val="00C76A05"/>
    <w:rsid w:val="00C804D2"/>
    <w:rsid w:val="00C81705"/>
    <w:rsid w:val="00C835C5"/>
    <w:rsid w:val="00C848A6"/>
    <w:rsid w:val="00C85FFA"/>
    <w:rsid w:val="00C95193"/>
    <w:rsid w:val="00C976D4"/>
    <w:rsid w:val="00CA264D"/>
    <w:rsid w:val="00CB4292"/>
    <w:rsid w:val="00CC23C8"/>
    <w:rsid w:val="00CC2721"/>
    <w:rsid w:val="00CD466F"/>
    <w:rsid w:val="00CE1669"/>
    <w:rsid w:val="00CE2F87"/>
    <w:rsid w:val="00CE493B"/>
    <w:rsid w:val="00CE59F4"/>
    <w:rsid w:val="00CF593F"/>
    <w:rsid w:val="00CF59A7"/>
    <w:rsid w:val="00CF5EC1"/>
    <w:rsid w:val="00CF60D7"/>
    <w:rsid w:val="00CF63A2"/>
    <w:rsid w:val="00D10A19"/>
    <w:rsid w:val="00D13776"/>
    <w:rsid w:val="00D23490"/>
    <w:rsid w:val="00D3030D"/>
    <w:rsid w:val="00D30FE8"/>
    <w:rsid w:val="00D321C8"/>
    <w:rsid w:val="00D32B23"/>
    <w:rsid w:val="00D3336B"/>
    <w:rsid w:val="00D3647C"/>
    <w:rsid w:val="00D40646"/>
    <w:rsid w:val="00D42D34"/>
    <w:rsid w:val="00D43C64"/>
    <w:rsid w:val="00D450A1"/>
    <w:rsid w:val="00D472F5"/>
    <w:rsid w:val="00D545EC"/>
    <w:rsid w:val="00D72895"/>
    <w:rsid w:val="00D73E8F"/>
    <w:rsid w:val="00D7612E"/>
    <w:rsid w:val="00D82590"/>
    <w:rsid w:val="00D86726"/>
    <w:rsid w:val="00D93021"/>
    <w:rsid w:val="00D952EB"/>
    <w:rsid w:val="00D957ED"/>
    <w:rsid w:val="00D95FD6"/>
    <w:rsid w:val="00DA02E1"/>
    <w:rsid w:val="00DA175C"/>
    <w:rsid w:val="00DB33FD"/>
    <w:rsid w:val="00DB5517"/>
    <w:rsid w:val="00DC7371"/>
    <w:rsid w:val="00DC779C"/>
    <w:rsid w:val="00DD289D"/>
    <w:rsid w:val="00DD528B"/>
    <w:rsid w:val="00DD5ECD"/>
    <w:rsid w:val="00DE14F3"/>
    <w:rsid w:val="00DE51C6"/>
    <w:rsid w:val="00DE53B6"/>
    <w:rsid w:val="00DE6358"/>
    <w:rsid w:val="00DE6915"/>
    <w:rsid w:val="00DF1195"/>
    <w:rsid w:val="00DF1717"/>
    <w:rsid w:val="00DF4E9B"/>
    <w:rsid w:val="00E01404"/>
    <w:rsid w:val="00E1483D"/>
    <w:rsid w:val="00E20260"/>
    <w:rsid w:val="00E209B4"/>
    <w:rsid w:val="00E23828"/>
    <w:rsid w:val="00E263E2"/>
    <w:rsid w:val="00E26D29"/>
    <w:rsid w:val="00E31369"/>
    <w:rsid w:val="00E31833"/>
    <w:rsid w:val="00E3316A"/>
    <w:rsid w:val="00E33184"/>
    <w:rsid w:val="00E33899"/>
    <w:rsid w:val="00E35AC5"/>
    <w:rsid w:val="00E44A33"/>
    <w:rsid w:val="00E44B4D"/>
    <w:rsid w:val="00E5183D"/>
    <w:rsid w:val="00E53744"/>
    <w:rsid w:val="00E55056"/>
    <w:rsid w:val="00E550F2"/>
    <w:rsid w:val="00E62310"/>
    <w:rsid w:val="00E63904"/>
    <w:rsid w:val="00E64A1C"/>
    <w:rsid w:val="00E7234F"/>
    <w:rsid w:val="00E723DD"/>
    <w:rsid w:val="00E735B4"/>
    <w:rsid w:val="00E73743"/>
    <w:rsid w:val="00E8002B"/>
    <w:rsid w:val="00E806EA"/>
    <w:rsid w:val="00E81B10"/>
    <w:rsid w:val="00E8561C"/>
    <w:rsid w:val="00E95A50"/>
    <w:rsid w:val="00E964A6"/>
    <w:rsid w:val="00E965BF"/>
    <w:rsid w:val="00EA31F2"/>
    <w:rsid w:val="00EA3F14"/>
    <w:rsid w:val="00EA51A1"/>
    <w:rsid w:val="00EA7E0B"/>
    <w:rsid w:val="00EB2C55"/>
    <w:rsid w:val="00EB4117"/>
    <w:rsid w:val="00EB4CFE"/>
    <w:rsid w:val="00EB7DB7"/>
    <w:rsid w:val="00ED1043"/>
    <w:rsid w:val="00ED1A0E"/>
    <w:rsid w:val="00EE0DE2"/>
    <w:rsid w:val="00EE0F40"/>
    <w:rsid w:val="00EE38BA"/>
    <w:rsid w:val="00EE73AB"/>
    <w:rsid w:val="00EF4660"/>
    <w:rsid w:val="00EF5F05"/>
    <w:rsid w:val="00EF7864"/>
    <w:rsid w:val="00EF7A07"/>
    <w:rsid w:val="00F00813"/>
    <w:rsid w:val="00F01849"/>
    <w:rsid w:val="00F01FD2"/>
    <w:rsid w:val="00F060BD"/>
    <w:rsid w:val="00F07320"/>
    <w:rsid w:val="00F105D1"/>
    <w:rsid w:val="00F123C0"/>
    <w:rsid w:val="00F14AB7"/>
    <w:rsid w:val="00F15D3B"/>
    <w:rsid w:val="00F227B1"/>
    <w:rsid w:val="00F361D0"/>
    <w:rsid w:val="00F3730E"/>
    <w:rsid w:val="00F41672"/>
    <w:rsid w:val="00F41F3D"/>
    <w:rsid w:val="00F424BC"/>
    <w:rsid w:val="00F42850"/>
    <w:rsid w:val="00F52789"/>
    <w:rsid w:val="00F54B2C"/>
    <w:rsid w:val="00F55574"/>
    <w:rsid w:val="00F5716C"/>
    <w:rsid w:val="00F6481B"/>
    <w:rsid w:val="00F64DFC"/>
    <w:rsid w:val="00F729F9"/>
    <w:rsid w:val="00F738AB"/>
    <w:rsid w:val="00F743EC"/>
    <w:rsid w:val="00F75767"/>
    <w:rsid w:val="00F76C91"/>
    <w:rsid w:val="00F81F5C"/>
    <w:rsid w:val="00F821C3"/>
    <w:rsid w:val="00F84916"/>
    <w:rsid w:val="00F84C9B"/>
    <w:rsid w:val="00F856C2"/>
    <w:rsid w:val="00F8603E"/>
    <w:rsid w:val="00F926A6"/>
    <w:rsid w:val="00F93738"/>
    <w:rsid w:val="00F975DA"/>
    <w:rsid w:val="00FA537D"/>
    <w:rsid w:val="00FA5F57"/>
    <w:rsid w:val="00FA614D"/>
    <w:rsid w:val="00FA62CA"/>
    <w:rsid w:val="00FA71C9"/>
    <w:rsid w:val="00FA76F5"/>
    <w:rsid w:val="00FC15BE"/>
    <w:rsid w:val="00FC55CB"/>
    <w:rsid w:val="00FC76CC"/>
    <w:rsid w:val="00FD0290"/>
    <w:rsid w:val="00FD2B39"/>
    <w:rsid w:val="00FD40D6"/>
    <w:rsid w:val="00FD4AC6"/>
    <w:rsid w:val="00FE0AA0"/>
    <w:rsid w:val="00FE44C9"/>
    <w:rsid w:val="00FF1AF2"/>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link w:val="ListParagraphChar"/>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 w:type="character" w:customStyle="1" w:styleId="ListParagraphChar">
    <w:name w:val="List Paragraph Char"/>
    <w:aliases w:val="Top headings Char"/>
    <w:link w:val="ListParagraph"/>
    <w:uiPriority w:val="34"/>
    <w:locked/>
    <w:rsid w:val="00CE59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2358240">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77937265">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dxETM6sQn2Bl/2R2z8pfXYEk7+r/mFH8Sw9lkEnesZ4=</DigestValue>
    </Reference>
    <Reference Type="http://www.w3.org/2000/09/xmldsig#Object" URI="#idOfficeObject">
      <DigestMethod Algorithm="http://www.w3.org/2001/04/xmlenc#sha256"/>
      <DigestValue>QQ4yLkGGYKrSRO4GVqboJEZkvxIGcPPg4nd+raIq2Xg=</DigestValue>
    </Reference>
    <Reference Type="http://uri.etsi.org/01903#SignedProperties" URI="#idSignedProperties">
      <Transforms>
        <Transform Algorithm="http://www.w3.org/TR/2001/REC-xml-c14n-20010315"/>
      </Transforms>
      <DigestMethod Algorithm="http://www.w3.org/2001/04/xmlenc#sha256"/>
      <DigestValue>rHKaWAzLDdkjWZXGzI8pXHVqNe+HEm0uprsFpTjxXrY=</DigestValue>
    </Reference>
  </SignedInfo>
  <SignatureValue>hsEkXvq0MzqUZalBEpQiDOtWicyK+CkPC+IFW0GdVBRs7+XjWSxYzI3pInb/34YwhQ7hkAly+gT7
WNatdIt4da0UScWcOfq7KUJDLr6gPHj83s7FsMjLxXwkWEDGxQoxTHwN7V87/I7hvNGEpGs4Upgd
J161RCnez1OE1B0Djy7/wLfhZ5cH3DfwOlPu3ysu6HoOu4nYXhBnQ1JsgW2jWNZe1+JrXuiJ5I69
lbzczdQmOBzX8SdfKN2H8F5AqjdKC7XDbbavH9bzEOt2bsrSG88XdD9AGyu1i2yDhbczbIY1uxZ5
bN0EK0VL95gQ6sBfRjBytANln2s1aRLv8xHSXw==</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/nEUM2EM2aStZWrRW4jdiVKdddZX1IePo0W3yd1QC74=</DigestValue>
      </Reference>
      <Reference URI="/word/endnotes.xml?ContentType=application/vnd.openxmlformats-officedocument.wordprocessingml.endnotes+xml">
        <DigestMethod Algorithm="http://www.w3.org/2001/04/xmlenc#sha256"/>
        <DigestValue>wcPGmkZ178cNNiiP0uzcifvXWC9mc8JgqSDH/w41sY4=</DigestValue>
      </Reference>
      <Reference URI="/word/fontTable.xml?ContentType=application/vnd.openxmlformats-officedocument.wordprocessingml.fontTable+xml">
        <DigestMethod Algorithm="http://www.w3.org/2001/04/xmlenc#sha256"/>
        <DigestValue>onp/GKDutIwnDaMDUMPMoKjv6GQCWb9gnSDUZFc3AVY=</DigestValue>
      </Reference>
      <Reference URI="/word/footnotes.xml?ContentType=application/vnd.openxmlformats-officedocument.wordprocessingml.footnotes+xml">
        <DigestMethod Algorithm="http://www.w3.org/2001/04/xmlenc#sha256"/>
        <DigestValue>L0Qi8GpzDZna2xioCUnAz2WsshNH5EmHfrHvSp9qQrs=</DigestValue>
      </Reference>
      <Reference URI="/word/media/image1.png?ContentType=image/png">
        <DigestMethod Algorithm="http://www.w3.org/2001/04/xmlenc#sha256"/>
        <DigestValue>QpRdXiATb3cuCS0+vlZ6th/Sk19HeGuaEBFvCzrO5ZM=</DigestValue>
      </Reference>
      <Reference URI="/word/numbering.xml?ContentType=application/vnd.openxmlformats-officedocument.wordprocessingml.numbering+xml">
        <DigestMethod Algorithm="http://www.w3.org/2001/04/xmlenc#sha256"/>
        <DigestValue>/ifJlDdPQ4rkFvYQLQkAumBGCiKgBKiN5roHXrX34Hk=</DigestValue>
      </Reference>
      <Reference URI="/word/settings.xml?ContentType=application/vnd.openxmlformats-officedocument.wordprocessingml.settings+xml">
        <DigestMethod Algorithm="http://www.w3.org/2001/04/xmlenc#sha256"/>
        <DigestValue>mmvSExyyHZLgJPyJVYqm0UDT1IROpzKEWZQ8kyNm3Zs=</DigestValue>
      </Reference>
      <Reference URI="/word/styles.xml?ContentType=application/vnd.openxmlformats-officedocument.wordprocessingml.styles+xml">
        <DigestMethod Algorithm="http://www.w3.org/2001/04/xmlenc#sha256"/>
        <DigestValue>1EM03NIpIr97eSTWfer2yoTuggTuk843e7rcNbZoppI=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P1+WRgDSRkDii+PCCH6jurifNgbaKCP5GzwGTyrCSWg=</DigestValue>
      </Reference>
    </Manifest>
    <SignatureProperties>
      <SignatureProperty Id="idSignatureTime" Target="#idPackageSignature">
        <mdssi:SignatureTime xmlns:mdssi="http://schemas.openxmlformats.org/package/2006/digital-signature">
          <mdssi:Format>YYYY-MM-DDThh:mm:ssTZD</mdssi:Format>
          <mdssi:Value>2025-04-17T09:42:23Z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2025-04-17T09:42:23Z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5" ma:contentTypeDescription="Create a new document." ma:contentTypeScope="" ma:versionID="6e92eedbcce50548f6ffb6cfc2c6003e">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79f0f100a6725f2130923979d81ce0c0"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customXml/itemProps2.xml><?xml version="1.0" encoding="utf-8"?>
<ds:datastoreItem xmlns:ds="http://schemas.openxmlformats.org/officeDocument/2006/customXml" ds:itemID="{32C90683-673D-412E-8E50-116F0481CDE8}">
  <ds:schemaRefs>
    <ds:schemaRef ds:uri="http://schemas.microsoft.com/sharepoint/v3/contenttype/forms"/>
  </ds:schemaRefs>
</ds:datastoreItem>
</file>

<file path=customXml/itemProps3.xml><?xml version="1.0" encoding="utf-8"?>
<ds:datastoreItem xmlns:ds="http://schemas.openxmlformats.org/officeDocument/2006/customXml" ds:itemID="{B901BA98-0CFC-4F20-9731-0FD384122ED0}">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4.xml><?xml version="1.0" encoding="utf-8"?>
<ds:datastoreItem xmlns:ds="http://schemas.openxmlformats.org/officeDocument/2006/customXml" ds:itemID="{449436A8-B62A-45A1-8E83-9F02098C0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(ISFL)</cp:lastModifiedBy>
  <cp:revision>136</cp:revision>
  <cp:lastPrinted>2024-04-17T06:51:00Z</cp:lastPrinted>
  <dcterms:created xsi:type="dcterms:W3CDTF">2024-10-11T04:06:00Z</dcterms:created>
  <dcterms:modified xsi:type="dcterms:W3CDTF">2025-04-17T09:31:00Z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12781200</vt:r8>
  </property>
  <property fmtid="{D5CDD505-2E9C-101B-9397-08002B2CF9AE}" pid="4" name="MediaServiceImageTags">
    <vt:lpwstr/>
  </property>
</Properties>
</file>